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AA1" w:rsidRPr="00BF0AA1" w:rsidRDefault="00BF0AA1" w:rsidP="00BF0AA1">
      <w:pPr>
        <w:spacing w:after="0" w:line="240" w:lineRule="auto"/>
        <w:rPr>
          <w:rFonts w:ascii="Times New Roman" w:eastAsia="Calibri" w:hAnsi="Times New Roman" w:cs="Times New Roman"/>
          <w:sz w:val="24"/>
          <w:szCs w:val="24"/>
        </w:rPr>
      </w:pPr>
    </w:p>
    <w:p w:rsidR="00BF0AA1" w:rsidRPr="00BF0AA1" w:rsidRDefault="00BF0AA1" w:rsidP="00BF0AA1">
      <w:pPr>
        <w:spacing w:after="0" w:line="36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593.8pt" o:ole="">
            <v:imagedata r:id="rId6" o:title=""/>
          </v:shape>
          <o:OLEObject Type="Embed" ProgID="AcroExch.Document.11" ShapeID="_x0000_i1025" DrawAspect="Content" ObjectID="_1664779054" r:id="rId7"/>
        </w:object>
      </w:r>
    </w:p>
    <w:p w:rsidR="00BF0AA1" w:rsidRPr="00BF0AA1" w:rsidRDefault="00BF0AA1" w:rsidP="00BF0AA1">
      <w:pPr>
        <w:spacing w:after="0" w:line="360" w:lineRule="auto"/>
        <w:rPr>
          <w:rFonts w:ascii="Times New Roman" w:eastAsia="Times New Roman" w:hAnsi="Times New Roman" w:cs="Times New Roman"/>
          <w:sz w:val="28"/>
          <w:szCs w:val="28"/>
          <w:lang w:eastAsia="ru-RU"/>
        </w:rPr>
      </w:pPr>
    </w:p>
    <w:p w:rsidR="00BF0AA1" w:rsidRPr="00BF0AA1" w:rsidRDefault="00BF0AA1" w:rsidP="00BF0AA1">
      <w:pPr>
        <w:spacing w:after="0" w:line="360" w:lineRule="auto"/>
        <w:rPr>
          <w:rFonts w:ascii="Times New Roman" w:eastAsia="Times New Roman" w:hAnsi="Times New Roman" w:cs="Times New Roman"/>
          <w:sz w:val="28"/>
          <w:szCs w:val="28"/>
          <w:lang w:eastAsia="ru-RU"/>
        </w:rPr>
      </w:pPr>
    </w:p>
    <w:p w:rsidR="00BF0AA1" w:rsidRPr="00BF0AA1" w:rsidRDefault="00BF0AA1" w:rsidP="00BF0AA1">
      <w:pPr>
        <w:spacing w:after="0" w:line="360" w:lineRule="auto"/>
        <w:rPr>
          <w:rFonts w:ascii="Times New Roman" w:eastAsia="Times New Roman" w:hAnsi="Times New Roman" w:cs="Times New Roman"/>
          <w:sz w:val="28"/>
          <w:szCs w:val="28"/>
          <w:lang w:eastAsia="ru-RU"/>
        </w:rPr>
      </w:pPr>
    </w:p>
    <w:p w:rsidR="00BF0AA1" w:rsidRPr="00BF0AA1" w:rsidRDefault="00BF0AA1" w:rsidP="00BF0AA1">
      <w:pPr>
        <w:spacing w:after="0" w:line="360" w:lineRule="auto"/>
        <w:rPr>
          <w:rFonts w:ascii="Times New Roman" w:eastAsia="Times New Roman" w:hAnsi="Times New Roman" w:cs="Times New Roman"/>
          <w:sz w:val="28"/>
          <w:szCs w:val="28"/>
          <w:lang w:eastAsia="ru-RU"/>
        </w:rPr>
      </w:pPr>
    </w:p>
    <w:p w:rsidR="00BF0AA1" w:rsidRPr="00BF0AA1" w:rsidRDefault="00BF0AA1" w:rsidP="00BF0AA1">
      <w:pPr>
        <w:spacing w:after="0" w:line="360" w:lineRule="auto"/>
        <w:rPr>
          <w:rFonts w:ascii="Times New Roman" w:eastAsia="Times New Roman" w:hAnsi="Times New Roman" w:cs="Times New Roman"/>
          <w:sz w:val="28"/>
          <w:szCs w:val="28"/>
          <w:lang w:eastAsia="ru-RU"/>
        </w:rPr>
      </w:pPr>
    </w:p>
    <w:p w:rsidR="00BF0AA1" w:rsidRPr="00BF0AA1" w:rsidRDefault="00BF0AA1" w:rsidP="00BF0AA1">
      <w:pPr>
        <w:spacing w:after="0" w:line="360" w:lineRule="auto"/>
        <w:jc w:val="center"/>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Содержание</w:t>
      </w:r>
    </w:p>
    <w:p w:rsidR="00BF0AA1" w:rsidRPr="00BF0AA1" w:rsidRDefault="00BF0AA1" w:rsidP="00BF0AA1">
      <w:pPr>
        <w:spacing w:after="0" w:line="360" w:lineRule="auto"/>
        <w:jc w:val="center"/>
        <w:rPr>
          <w:rFonts w:ascii="Times New Roman" w:eastAsia="Times New Roman" w:hAnsi="Times New Roman" w:cs="Times New Roman"/>
          <w:sz w:val="28"/>
          <w:szCs w:val="28"/>
          <w:lang w:eastAsia="ru-RU"/>
        </w:rPr>
      </w:pPr>
    </w:p>
    <w:tbl>
      <w:tblPr>
        <w:tblW w:w="11165" w:type="dxa"/>
        <w:tblLook w:val="04A0" w:firstRow="1" w:lastRow="0" w:firstColumn="1" w:lastColumn="0" w:noHBand="0" w:noVBand="1"/>
      </w:tblPr>
      <w:tblGrid>
        <w:gridCol w:w="9180"/>
        <w:gridCol w:w="851"/>
        <w:gridCol w:w="1134"/>
      </w:tblGrid>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 Организационно-правовое обеспечение образовательной деятельности</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3</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1.1.Общие сведения об организации</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3</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1.2.Руководящие  работники  образовательной организации</w:t>
            </w:r>
          </w:p>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5</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1.3. Сведения об основных нормативных документах</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6</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 Структура и система управления</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7</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2.1. Характеристика сложившейся в ДОО системы управления</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7</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2.2.Оценка обеспечения координации деятельности специалистов  ДОО</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13</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2.3. Оценка взаимодействия семьи и ДОО</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16</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2.4. Оценка организации работы по предоставлению льгот</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18</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2.5. Оценка морального климата и взаимоотношения в коллективе</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19</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2.6. Оценка партнёрства и взаимодействия с обществом</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20</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heme="minorEastAsia" w:hAnsi="Times New Roman" w:cs="Times New Roman"/>
                <w:sz w:val="28"/>
                <w:szCs w:val="28"/>
                <w:lang w:eastAsia="ru-RU"/>
              </w:rPr>
              <w:t>2.7. Оценка информационной открытости ДОО</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21</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2.8. Оценка результативности и эффективности действующей в ДОО системы управления</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23</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heme="minorEastAsia" w:hAnsi="Times New Roman" w:cs="Times New Roman"/>
                <w:sz w:val="28"/>
                <w:szCs w:val="28"/>
                <w:lang w:eastAsia="ru-RU"/>
              </w:rPr>
              <w:t>3. Содержание и качество воспитательно-образовательного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28</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heme="minorEastAsia" w:hAnsi="Times New Roman" w:cs="Times New Roman"/>
                <w:sz w:val="28"/>
                <w:szCs w:val="28"/>
                <w:lang w:eastAsia="ru-RU"/>
              </w:rPr>
              <w:t>3.1. Программа развития ДОО</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28</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3.2. Образовательные программы, реализуемые в ДОО</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30</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heme="minorEastAsia" w:hAnsi="Times New Roman" w:cs="Times New Roman"/>
                <w:sz w:val="28"/>
                <w:szCs w:val="28"/>
                <w:lang w:eastAsia="ru-RU"/>
              </w:rPr>
              <w:t>3.3. Воспитательная работа</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35</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imes New Roman" w:hAnsi="Times New Roman" w:cs="Times New Roman"/>
                <w:bCs/>
                <w:sz w:val="28"/>
                <w:szCs w:val="28"/>
              </w:rPr>
              <w:t>3.4. Дополнительное образование</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38</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imes New Roman" w:hAnsi="Times New Roman" w:cs="Times New Roman"/>
                <w:bCs/>
                <w:sz w:val="28"/>
                <w:szCs w:val="28"/>
              </w:rPr>
              <w:t>3.5. Изучение мнения участников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38</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heme="minorEastAsia" w:hAnsi="Times New Roman" w:cs="Times New Roman"/>
                <w:sz w:val="28"/>
                <w:szCs w:val="28"/>
                <w:lang w:eastAsia="ru-RU"/>
              </w:rPr>
              <w:t>4. Организация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40</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heme="minorEastAsia" w:hAnsi="Times New Roman" w:cs="Times New Roman"/>
                <w:sz w:val="28"/>
                <w:szCs w:val="28"/>
                <w:lang w:eastAsia="ru-RU"/>
              </w:rPr>
              <w:t>5. Кадровое обеспечение</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47</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imes New Roman" w:hAnsi="Times New Roman" w:cs="Times New Roman"/>
                <w:sz w:val="28"/>
                <w:szCs w:val="28"/>
                <w:lang w:eastAsia="ru-RU"/>
              </w:rPr>
              <w:t>6 . Учебно - методическое обеспечение</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50</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heme="minorEastAsia" w:hAnsi="Times New Roman" w:cs="Times New Roman"/>
                <w:sz w:val="28"/>
                <w:szCs w:val="28"/>
                <w:lang w:eastAsia="ru-RU"/>
              </w:rPr>
              <w:t>7. Информационное обеспечение</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53</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heme="minorEastAsia" w:hAnsi="Times New Roman" w:cs="Times New Roman"/>
                <w:w w:val="90"/>
                <w:sz w:val="28"/>
                <w:szCs w:val="28"/>
                <w:lang w:eastAsia="ru-RU"/>
              </w:rPr>
            </w:pPr>
            <w:r w:rsidRPr="00BF0AA1">
              <w:rPr>
                <w:rFonts w:ascii="Times New Roman" w:eastAsia="Times New Roman" w:hAnsi="Times New Roman" w:cs="Times New Roman"/>
                <w:bCs/>
                <w:sz w:val="28"/>
                <w:szCs w:val="28"/>
              </w:rPr>
              <w:t>8. Материально-техническая база</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54</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bCs/>
                <w:sz w:val="28"/>
                <w:szCs w:val="28"/>
              </w:rPr>
            </w:pPr>
            <w:r w:rsidRPr="00BF0AA1">
              <w:rPr>
                <w:rFonts w:ascii="Times New Roman" w:eastAsia="Times New Roman" w:hAnsi="Times New Roman" w:cs="Times New Roman"/>
                <w:bCs/>
                <w:sz w:val="28"/>
                <w:szCs w:val="28"/>
              </w:rPr>
              <w:t xml:space="preserve">9. </w:t>
            </w:r>
            <w:r w:rsidRPr="00BF0AA1">
              <w:rPr>
                <w:rFonts w:ascii="Times New Roman" w:eastAsia="Times New Roman" w:hAnsi="Times New Roman" w:cs="Times New Roman"/>
                <w:sz w:val="28"/>
                <w:szCs w:val="28"/>
                <w:lang w:eastAsia="ru-RU"/>
              </w:rPr>
              <w:t>Внутренняя система оценки качества образования</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59</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bCs/>
                <w:sz w:val="28"/>
                <w:szCs w:val="28"/>
              </w:rPr>
            </w:pPr>
            <w:r w:rsidRPr="00BF0AA1">
              <w:rPr>
                <w:rFonts w:ascii="Times New Roman" w:eastAsiaTheme="minorEastAsia" w:hAnsi="Times New Roman" w:cs="Times New Roman"/>
                <w:sz w:val="28"/>
                <w:szCs w:val="28"/>
                <w:lang w:eastAsia="ru-RU"/>
              </w:rPr>
              <w:t>10. Иные документы, предоставляемые дошкольной образовательной организацией      с целью презентации успешного опыта</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62</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r w:rsidR="00BF0AA1" w:rsidRPr="00BF0AA1" w:rsidTr="00296CC6">
        <w:tc>
          <w:tcPr>
            <w:tcW w:w="918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bCs/>
                <w:sz w:val="28"/>
                <w:szCs w:val="28"/>
              </w:rPr>
            </w:pPr>
            <w:r w:rsidRPr="00BF0AA1">
              <w:rPr>
                <w:rFonts w:ascii="Times New Roman" w:eastAsia="Calibri" w:hAnsi="Times New Roman" w:cs="Times New Roman"/>
                <w:bCs/>
                <w:sz w:val="28"/>
                <w:szCs w:val="28"/>
                <w:lang w:eastAsia="ru-RU"/>
              </w:rPr>
              <w:t>11.Показатели деятельности дошкольной образовательной организации, подлежащей самообследованию (утвержденные приказом Министерства образования и науки Российской Федерации от 10.12.2013  №1324, приложение1</w:t>
            </w:r>
          </w:p>
        </w:tc>
        <w:tc>
          <w:tcPr>
            <w:tcW w:w="851"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64</w:t>
            </w:r>
          </w:p>
        </w:tc>
        <w:tc>
          <w:tcPr>
            <w:tcW w:w="1134" w:type="dxa"/>
            <w:tcBorders>
              <w:left w:val="single" w:sz="4" w:space="0" w:color="auto"/>
            </w:tcBorders>
          </w:tcPr>
          <w:p w:rsidR="00BF0AA1" w:rsidRPr="00BF0AA1" w:rsidRDefault="00BF0AA1" w:rsidP="00BF0AA1">
            <w:pPr>
              <w:spacing w:after="0" w:line="240" w:lineRule="auto"/>
              <w:rPr>
                <w:rFonts w:ascii="Times New Roman" w:eastAsia="Times New Roman" w:hAnsi="Times New Roman" w:cs="Times New Roman"/>
                <w:sz w:val="28"/>
                <w:szCs w:val="28"/>
                <w:lang w:eastAsia="ru-RU"/>
              </w:rPr>
            </w:pPr>
          </w:p>
        </w:tc>
      </w:tr>
    </w:tbl>
    <w:p w:rsidR="00BF0AA1" w:rsidRPr="00BF0AA1" w:rsidRDefault="00BF0AA1" w:rsidP="00BF0AA1">
      <w:pPr>
        <w:spacing w:after="0" w:line="360" w:lineRule="auto"/>
        <w:jc w:val="center"/>
        <w:rPr>
          <w:rFonts w:ascii="Times New Roman" w:eastAsia="Times New Roman" w:hAnsi="Times New Roman" w:cs="Times New Roman"/>
          <w:sz w:val="28"/>
          <w:szCs w:val="28"/>
          <w:lang w:eastAsia="ru-RU"/>
        </w:rPr>
      </w:pPr>
    </w:p>
    <w:p w:rsidR="00BF0AA1" w:rsidRPr="00BF0AA1" w:rsidRDefault="00BF0AA1" w:rsidP="00BF0AA1">
      <w:pPr>
        <w:widowControl w:val="0"/>
        <w:spacing w:after="0" w:line="240" w:lineRule="auto"/>
        <w:ind w:left="102"/>
        <w:rPr>
          <w:rFonts w:ascii="Times New Roman" w:eastAsia="Times New Roman" w:hAnsi="Times New Roman" w:cs="Times New Roman"/>
          <w:b/>
          <w:sz w:val="28"/>
          <w:szCs w:val="28"/>
        </w:rPr>
      </w:pPr>
    </w:p>
    <w:p w:rsidR="00BF0AA1" w:rsidRPr="00BF0AA1" w:rsidRDefault="00BF0AA1" w:rsidP="00BF0AA1">
      <w:pPr>
        <w:widowControl w:val="0"/>
        <w:spacing w:after="0" w:line="240" w:lineRule="auto"/>
        <w:ind w:left="102"/>
        <w:rPr>
          <w:rFonts w:ascii="Times New Roman" w:eastAsia="Times New Roman" w:hAnsi="Times New Roman" w:cs="Times New Roman"/>
          <w:b/>
          <w:sz w:val="28"/>
          <w:szCs w:val="28"/>
        </w:rPr>
      </w:pPr>
    </w:p>
    <w:p w:rsidR="00BF0AA1" w:rsidRPr="00BF0AA1" w:rsidRDefault="00BF0AA1" w:rsidP="00BF0AA1">
      <w:pPr>
        <w:widowControl w:val="0"/>
        <w:spacing w:after="0" w:line="240" w:lineRule="auto"/>
        <w:ind w:left="102"/>
        <w:rPr>
          <w:rFonts w:ascii="Times New Roman" w:eastAsia="Times New Roman" w:hAnsi="Times New Roman" w:cs="Times New Roman"/>
          <w:b/>
          <w:sz w:val="28"/>
          <w:szCs w:val="28"/>
        </w:rPr>
      </w:pPr>
    </w:p>
    <w:p w:rsidR="00BF0AA1" w:rsidRPr="00BF0AA1" w:rsidRDefault="00BF0AA1" w:rsidP="00BF0AA1">
      <w:pPr>
        <w:widowControl w:val="0"/>
        <w:spacing w:after="0" w:line="240" w:lineRule="auto"/>
        <w:ind w:left="102"/>
        <w:rPr>
          <w:rFonts w:ascii="Times New Roman" w:eastAsia="Times New Roman" w:hAnsi="Times New Roman" w:cs="Times New Roman"/>
          <w:b/>
          <w:sz w:val="28"/>
          <w:szCs w:val="28"/>
        </w:rPr>
      </w:pPr>
    </w:p>
    <w:p w:rsidR="00BF0AA1" w:rsidRPr="00BF0AA1" w:rsidRDefault="00BF0AA1" w:rsidP="00BF0AA1">
      <w:pPr>
        <w:widowControl w:val="0"/>
        <w:spacing w:after="0" w:line="240" w:lineRule="auto"/>
        <w:ind w:left="102"/>
        <w:rPr>
          <w:rFonts w:ascii="Times New Roman" w:eastAsia="Times New Roman" w:hAnsi="Times New Roman" w:cs="Times New Roman"/>
          <w:b/>
          <w:sz w:val="28"/>
          <w:szCs w:val="28"/>
        </w:rPr>
      </w:pPr>
    </w:p>
    <w:p w:rsidR="00BF0AA1" w:rsidRPr="00BF0AA1" w:rsidRDefault="00BF0AA1" w:rsidP="00BF0AA1">
      <w:pPr>
        <w:widowControl w:val="0"/>
        <w:spacing w:after="0" w:line="240" w:lineRule="auto"/>
        <w:ind w:left="102"/>
        <w:jc w:val="center"/>
        <w:rPr>
          <w:rFonts w:ascii="Times New Roman" w:eastAsia="Times New Roman" w:hAnsi="Times New Roman" w:cs="Times New Roman"/>
          <w:b/>
          <w:sz w:val="28"/>
          <w:szCs w:val="28"/>
        </w:rPr>
      </w:pPr>
      <w:r w:rsidRPr="00BF0AA1">
        <w:rPr>
          <w:rFonts w:ascii="Times New Roman" w:eastAsia="Times New Roman" w:hAnsi="Times New Roman" w:cs="Times New Roman"/>
          <w:b/>
          <w:sz w:val="28"/>
          <w:szCs w:val="28"/>
        </w:rPr>
        <w:lastRenderedPageBreak/>
        <w:t>Введение</w:t>
      </w:r>
    </w:p>
    <w:p w:rsidR="00BF0AA1" w:rsidRPr="00BF0AA1" w:rsidRDefault="00BF0AA1" w:rsidP="00BF0AA1">
      <w:pPr>
        <w:widowControl w:val="0"/>
        <w:spacing w:after="0" w:line="240" w:lineRule="auto"/>
        <w:ind w:left="102" w:firstLine="709"/>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 xml:space="preserve">В соответствии с пунктом 3 части 2 статьи 29 Федерального закона от 29 декабря 2012 г. </w:t>
      </w:r>
      <w:r w:rsidRPr="00BF0AA1">
        <w:rPr>
          <w:rFonts w:ascii="Times New Roman" w:eastAsia="Times New Roman" w:hAnsi="Times New Roman" w:cs="Times New Roman"/>
          <w:sz w:val="28"/>
          <w:szCs w:val="28"/>
          <w:lang w:val="en-US"/>
        </w:rPr>
        <w:t>N</w:t>
      </w:r>
      <w:r w:rsidRPr="00BF0AA1">
        <w:rPr>
          <w:rFonts w:ascii="Times New Roman" w:eastAsia="Times New Roman" w:hAnsi="Times New Roman" w:cs="Times New Roman"/>
          <w:sz w:val="28"/>
          <w:szCs w:val="28"/>
        </w:rPr>
        <w:t xml:space="preserve"> 273-ФЗ "Об образовании в Российской Федерации", приказом Министерства образования и науки Российской Федерации от 14 июня 2013 года № 462 «Порядок проведения самообследования образовательных организаций», с учетом изменений и дополнений от 14.12.2017; постановлением Правительства РФ от 10.07.2013 </w:t>
      </w:r>
      <w:r w:rsidRPr="00BF0AA1">
        <w:rPr>
          <w:rFonts w:ascii="Times New Roman" w:eastAsia="Times New Roman" w:hAnsi="Times New Roman" w:cs="Times New Roman"/>
          <w:sz w:val="28"/>
          <w:szCs w:val="28"/>
          <w:lang w:val="en-US"/>
        </w:rPr>
        <w:t>N</w:t>
      </w:r>
      <w:r w:rsidRPr="00BF0AA1">
        <w:rPr>
          <w:rFonts w:ascii="Times New Roman" w:eastAsia="Times New Roman" w:hAnsi="Times New Roman" w:cs="Times New Roman"/>
          <w:sz w:val="28"/>
          <w:szCs w:val="28"/>
        </w:rPr>
        <w:t xml:space="preserve">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приказом Министерства образования и науки Российской Федерации от 10 декабря 2013 г. № 1324 «Об утверждении показателей деятельности образовательной организации, подлежащей самообследованию» с целью обеспечения доступности и открытости информации о деятельности организации проводится самообследование. </w:t>
      </w:r>
    </w:p>
    <w:p w:rsidR="00BF0AA1" w:rsidRPr="00BF0AA1" w:rsidRDefault="00BF0AA1" w:rsidP="00BF0AA1">
      <w:pPr>
        <w:spacing w:after="0" w:line="360" w:lineRule="auto"/>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709"/>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Раздел 1. Организационно-правовое обеспечение образовательной деятельности</w:t>
      </w:r>
    </w:p>
    <w:p w:rsidR="00BF0AA1" w:rsidRPr="00BF0AA1" w:rsidRDefault="00BF0AA1" w:rsidP="00BF0AA1">
      <w:pPr>
        <w:spacing w:after="0" w:line="240" w:lineRule="auto"/>
        <w:ind w:firstLine="709"/>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1.1.Общие сведения об организации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Наименование  ОО:  Муниципальное бюджетное дошкольное образовательное учреждение детский сад «Улыбка» (МБДОУ д/с  «Улыбка»).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Дата создания образовательной организации: сентябрь, 2009 год.</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Сведения об учредителе: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Муниципальное образование «Павловский район».</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Функции учредителя выполняет комитет по образованию и молодежной политике Администрации Павловского района.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Председатель  комитета по образованию и молодежной политике Администрации Павловского района – Ворсина Светлана Валерьевна.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График работы: понедельник - пятница  с 8.00 до 17.00.</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Адрес учредителя: 659000, Алтайский край, Павловский район, с. Павловск, ул. Ленина, 11.</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Контактный телефон: 8 (38581) 2-23-28.</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Адрес электронной  почты: pavlovskobr@gmail.com.</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Адрес сайта в сети Интернет: http://pavlovsk.ucoz.ru/.</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Местонахождение ОО:</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Организация реорганизована на основании постановления Администрации Павловского района от 05.05.2016 № 357  «О реорганизации муниципального бюджетного дошкольного образовательного  учреждения детского сада «Улыбка» в форме  присоединения  к нему муниципального бюджетного дошкольного учреждения детский сад «Малышок»,  муниципального бюджетного дошкольного учреждения детский сад «Росинка» (филиалов нет)</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659000, Алтайский край, Павловский район, с. Павловск, ул. Ленина, 15.</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659000,  Алтайский край, Павловский район, с. Павловск, ул. Ощепкова, 51.</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659000,  Алтайский край, Павловский район, с. Павловск, ул. Мелиораторов, 13.</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Заведующий МБДОУ д/с «Улыбка» - Ерёмина Татьяна Николаевна.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Режим работы:  пятидневная рабочая неделя, с 07.30 до 19.30.</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График работы: понедельник - пятница, с 07.30 до 19.30.</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Контактные телефоны:</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8(38581)2-07-08, 8 (38581) 2-05-24, 8(38581) 2-09-23.</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Адрес электронной почты: ulibka.m@yandex.ru.</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Адрес сайта в сети Интернет: http//pnsch.ucoz.ru.</w:t>
      </w:r>
    </w:p>
    <w:p w:rsidR="00BF0AA1" w:rsidRPr="00BF0AA1" w:rsidRDefault="00BF0AA1" w:rsidP="00BF0AA1">
      <w:pPr>
        <w:widowControl w:val="0"/>
        <w:spacing w:after="0" w:line="240" w:lineRule="auto"/>
        <w:ind w:firstLine="709"/>
        <w:jc w:val="both"/>
        <w:rPr>
          <w:rFonts w:ascii="Times New Roman" w:eastAsia="Times New Roman" w:hAnsi="Times New Roman" w:cs="Times New Roman"/>
          <w:sz w:val="28"/>
          <w:szCs w:val="28"/>
          <w:u w:val="single"/>
          <w:lang w:eastAsia="ru-RU"/>
        </w:rPr>
      </w:pPr>
      <w:r w:rsidRPr="00BF0AA1">
        <w:rPr>
          <w:rFonts w:ascii="Times New Roman" w:eastAsia="Times New Roman" w:hAnsi="Times New Roman" w:cs="Times New Roman"/>
          <w:sz w:val="28"/>
          <w:szCs w:val="28"/>
          <w:u w:val="single"/>
          <w:lang w:eastAsia="ru-RU"/>
        </w:rPr>
        <w:t>Миссия ДОО:</w:t>
      </w:r>
    </w:p>
    <w:p w:rsidR="00BF0AA1" w:rsidRPr="00BF0AA1" w:rsidRDefault="00BF0AA1" w:rsidP="00BF0AA1">
      <w:pPr>
        <w:widowControl w:val="0"/>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BF0AA1" w:rsidRPr="00BF0AA1" w:rsidRDefault="00BF0AA1" w:rsidP="00BF0AA1">
      <w:pPr>
        <w:spacing w:after="0" w:line="240" w:lineRule="auto"/>
        <w:ind w:firstLine="709"/>
        <w:contextualSpacing/>
        <w:jc w:val="both"/>
        <w:rPr>
          <w:rFonts w:ascii="Times New Roman" w:eastAsia="Times New Roman" w:hAnsi="Times New Roman" w:cs="Times New Roman"/>
          <w:sz w:val="28"/>
          <w:szCs w:val="28"/>
          <w:u w:val="single"/>
          <w:lang w:eastAsia="ru-RU"/>
        </w:rPr>
      </w:pPr>
      <w:r w:rsidRPr="00BF0AA1">
        <w:rPr>
          <w:rFonts w:ascii="Times New Roman" w:eastAsia="Times New Roman" w:hAnsi="Times New Roman" w:cs="Times New Roman"/>
          <w:sz w:val="28"/>
          <w:szCs w:val="28"/>
          <w:u w:val="single"/>
          <w:lang w:eastAsia="ru-RU"/>
        </w:rPr>
        <w:t>Цели и задачи образовательной организации: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u w:val="single"/>
          <w:lang w:eastAsia="ru-RU"/>
        </w:rPr>
        <w:t>Цель:</w:t>
      </w:r>
      <w:r w:rsidRPr="00BF0AA1">
        <w:rPr>
          <w:rFonts w:ascii="Times New Roman" w:eastAsia="Times New Roman" w:hAnsi="Times New Roman" w:cs="Times New Roman"/>
          <w:sz w:val="28"/>
          <w:szCs w:val="28"/>
          <w:lang w:eastAsia="ru-RU"/>
        </w:rPr>
        <w:t xml:space="preserve"> построение работы ДОУ в соответствии с ФГОСДО,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Задачи:</w:t>
      </w:r>
    </w:p>
    <w:p w:rsidR="00BF0AA1" w:rsidRPr="00BF0AA1" w:rsidRDefault="00BF0AA1" w:rsidP="00BF0AA1">
      <w:pPr>
        <w:widowControl w:val="0"/>
        <w:numPr>
          <w:ilvl w:val="0"/>
          <w:numId w:val="11"/>
        </w:numPr>
        <w:tabs>
          <w:tab w:val="left" w:pos="852"/>
        </w:tabs>
        <w:autoSpaceDE w:val="0"/>
        <w:autoSpaceDN w:val="0"/>
        <w:spacing w:after="0" w:line="259" w:lineRule="auto"/>
        <w:ind w:right="347" w:hanging="360"/>
        <w:jc w:val="both"/>
        <w:outlineLvl w:val="0"/>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совершенствовать работу по сохранению и укреплению физического и психического здоровья воспитанников через рациональное использование здоровьесберегающих технологий и формирование привычки к здоровому образу жизни на основе знаний о культуре здоровья;</w:t>
      </w:r>
    </w:p>
    <w:p w:rsidR="00BF0AA1" w:rsidRPr="00BF0AA1" w:rsidRDefault="00BF0AA1" w:rsidP="00BF0AA1">
      <w:pPr>
        <w:widowControl w:val="0"/>
        <w:numPr>
          <w:ilvl w:val="0"/>
          <w:numId w:val="11"/>
        </w:numPr>
        <w:tabs>
          <w:tab w:val="left" w:pos="852"/>
        </w:tabs>
        <w:autoSpaceDE w:val="0"/>
        <w:autoSpaceDN w:val="0"/>
        <w:spacing w:before="1" w:after="0" w:line="259" w:lineRule="auto"/>
        <w:ind w:right="348" w:hanging="36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ознакомление дошкольников с современной культурой литературой традициями русского народа приобщение их к истокам русского фольклора, воспитание нравственно – патриотические качеств и чувства гордости за свою Родину;</w:t>
      </w:r>
    </w:p>
    <w:p w:rsidR="00BF0AA1" w:rsidRPr="00BF0AA1" w:rsidRDefault="00BF0AA1" w:rsidP="00BF0AA1">
      <w:pPr>
        <w:widowControl w:val="0"/>
        <w:numPr>
          <w:ilvl w:val="0"/>
          <w:numId w:val="11"/>
        </w:numPr>
        <w:tabs>
          <w:tab w:val="left" w:pos="975"/>
        </w:tabs>
        <w:autoSpaceDE w:val="0"/>
        <w:autoSpaceDN w:val="0"/>
        <w:spacing w:after="0" w:line="259" w:lineRule="auto"/>
        <w:ind w:right="345" w:hanging="293"/>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продолжить работу по повышению профессиональной компетентности педагогов ДОУ, путем внедрения инновационных (включая авторские) проектов, технологий,  и т.д.</w:t>
      </w:r>
    </w:p>
    <w:p w:rsidR="00BF0AA1" w:rsidRPr="00BF0AA1" w:rsidRDefault="00BF0AA1" w:rsidP="00BF0AA1">
      <w:pPr>
        <w:widowControl w:val="0"/>
        <w:numPr>
          <w:ilvl w:val="0"/>
          <w:numId w:val="11"/>
        </w:numPr>
        <w:tabs>
          <w:tab w:val="left" w:pos="975"/>
        </w:tabs>
        <w:autoSpaceDE w:val="0"/>
        <w:autoSpaceDN w:val="0"/>
        <w:spacing w:after="0" w:line="259" w:lineRule="auto"/>
        <w:ind w:right="345" w:hanging="293"/>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создавать при взаимодействии с родителями воспитанников образовательную среду,  реализующую принцип индивидуализации  и позволяющий удовлетворить  образовательные потребности каждого ребёнка, в том числе с ОВЗ.</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u w:val="single"/>
          <w:lang w:eastAsia="ru-RU"/>
        </w:rPr>
      </w:pPr>
      <w:r w:rsidRPr="00BF0AA1">
        <w:rPr>
          <w:rFonts w:ascii="Times New Roman" w:eastAsia="Times New Roman" w:hAnsi="Times New Roman" w:cs="Times New Roman"/>
          <w:sz w:val="28"/>
          <w:szCs w:val="28"/>
          <w:u w:val="single"/>
          <w:lang w:eastAsia="ru-RU"/>
        </w:rPr>
        <w:t>Принципы стратегического развития: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научной обоснованности и практической применимости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соответствует основным положениям возрастной психологии 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дошкольной педагогики;</w:t>
      </w:r>
    </w:p>
    <w:p w:rsidR="00BF0AA1" w:rsidRPr="00BF0AA1" w:rsidRDefault="00BF0AA1" w:rsidP="00BF0AA1">
      <w:pPr>
        <w:spacing w:after="0" w:line="240" w:lineRule="auto"/>
        <w:ind w:left="708" w:firstLine="1"/>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гуманизации – это ключевой элемент нового                                    педагогического мышления, утверждающего полисубъектную сущность образовательного процесса;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занимательности – вовлечение детей в целенаправленную</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деятельность, формирования и у них желания выполнять</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предъявляемые требования и стремления к достижению конечного</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результата;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динамичности – заключается в постановке таких целей по</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коррекции, обучению, развитию ребенка, которые бы постоянно</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углублялись и расширялись;</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комплексности - решение любой педагогической,</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развивающей и коррекционной задачи необходимо планировать с</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учетом взаимодействия всех факторов: состояния здоровья,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оказывающего влияние на работоспособность, сложности задания,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времени проведения занятий, формы проведения и интенсивности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работ;</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сотрудничества – позволяет создать атмосферу</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доброжелательности, эмоциональной раскрепощенности;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природосообразности, который предполагает соответствие</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задач, содержания, методов и форм образовательной работы ведущим</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возрастным потребностям;</w:t>
      </w:r>
    </w:p>
    <w:p w:rsidR="00BF0AA1" w:rsidRPr="00BF0AA1" w:rsidRDefault="00BF0AA1" w:rsidP="00BF0AA1">
      <w:pPr>
        <w:spacing w:after="0" w:line="240" w:lineRule="auto"/>
        <w:ind w:firstLine="709"/>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регионального подхода, учёт региональных условий и особенностей Алтайского края (природных, культурных и др.) в содержании, формах образовательной деятельности;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принцип сотрудничества с семьей, открытость в отношении семьи, уважение семейных ценностей и традиций, их учет в образовательной работе;</w:t>
      </w:r>
    </w:p>
    <w:p w:rsidR="00BF0AA1" w:rsidRPr="00BF0AA1" w:rsidRDefault="00BF0AA1" w:rsidP="00BF0AA1">
      <w:pPr>
        <w:spacing w:after="0" w:line="240" w:lineRule="auto"/>
        <w:ind w:firstLine="709"/>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принцип взаимодействие с организациями на партнерской основе, </w:t>
      </w:r>
    </w:p>
    <w:p w:rsidR="00BF0AA1" w:rsidRPr="00BF0AA1" w:rsidRDefault="00BF0AA1" w:rsidP="00BF0AA1">
      <w:pPr>
        <w:spacing w:after="0" w:line="240" w:lineRule="auto"/>
        <w:ind w:firstLine="709"/>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установление партнерских с организациями и лицами, которые могут способствовать обогащению социального и культурного опыта детей, приобщению детей к национальным традициям, к природе и истории родного края, содействовать в проведении совместных проектов, экскурсий, праздников,  а также удовлетворению особых потребностей детей, оказанию и психолого-педагогической и/или медицинской поддержки в случае необходимости.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w:t>
      </w:r>
    </w:p>
    <w:p w:rsidR="00BF0AA1" w:rsidRPr="00BF0AA1" w:rsidRDefault="00BF0AA1" w:rsidP="00BF0AA1">
      <w:pPr>
        <w:spacing w:after="0" w:line="240" w:lineRule="auto"/>
        <w:ind w:firstLine="709"/>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1.2.Руководящие  работники  образовательной организации</w:t>
      </w:r>
    </w:p>
    <w:tbl>
      <w:tblPr>
        <w:tblStyle w:val="31"/>
        <w:tblW w:w="11165" w:type="dxa"/>
        <w:tblInd w:w="-1321" w:type="dxa"/>
        <w:tblLayout w:type="fixed"/>
        <w:tblLook w:val="04A0" w:firstRow="1" w:lastRow="0" w:firstColumn="1" w:lastColumn="0" w:noHBand="0" w:noVBand="1"/>
      </w:tblPr>
      <w:tblGrid>
        <w:gridCol w:w="534"/>
        <w:gridCol w:w="1843"/>
        <w:gridCol w:w="1842"/>
        <w:gridCol w:w="1985"/>
        <w:gridCol w:w="1853"/>
        <w:gridCol w:w="1691"/>
        <w:gridCol w:w="1417"/>
      </w:tblGrid>
      <w:tr w:rsidR="00BF0AA1" w:rsidRPr="00BF0AA1" w:rsidTr="00296CC6">
        <w:trPr>
          <w:trHeight w:val="585"/>
        </w:trPr>
        <w:tc>
          <w:tcPr>
            <w:tcW w:w="534" w:type="dxa"/>
            <w:vMerge w:val="restart"/>
          </w:tcPr>
          <w:p w:rsidR="00BF0AA1" w:rsidRPr="00BF0AA1" w:rsidRDefault="00BF0AA1" w:rsidP="00BF0AA1">
            <w:pPr>
              <w:widowControl w:val="0"/>
              <w:ind w:left="103"/>
              <w:rPr>
                <w:sz w:val="24"/>
                <w:szCs w:val="24"/>
                <w:lang w:val="en-US"/>
              </w:rPr>
            </w:pPr>
            <w:r w:rsidRPr="00BF0AA1">
              <w:rPr>
                <w:sz w:val="24"/>
                <w:szCs w:val="24"/>
                <w:lang w:val="en-US"/>
              </w:rPr>
              <w:t>№</w:t>
            </w:r>
          </w:p>
          <w:p w:rsidR="00BF0AA1" w:rsidRPr="00BF0AA1" w:rsidRDefault="00BF0AA1" w:rsidP="00BF0AA1">
            <w:pPr>
              <w:widowControl w:val="0"/>
              <w:ind w:left="103"/>
              <w:rPr>
                <w:sz w:val="24"/>
                <w:szCs w:val="24"/>
                <w:lang w:val="en-US"/>
              </w:rPr>
            </w:pPr>
          </w:p>
          <w:p w:rsidR="00BF0AA1" w:rsidRPr="00BF0AA1" w:rsidRDefault="00BF0AA1" w:rsidP="00BF0AA1">
            <w:pPr>
              <w:widowControl w:val="0"/>
              <w:ind w:left="103"/>
              <w:rPr>
                <w:sz w:val="24"/>
                <w:szCs w:val="24"/>
                <w:lang w:val="en-US"/>
              </w:rPr>
            </w:pPr>
            <w:r w:rsidRPr="00BF0AA1">
              <w:rPr>
                <w:sz w:val="24"/>
                <w:szCs w:val="24"/>
                <w:lang w:val="en-US"/>
              </w:rPr>
              <w:t>п/п</w:t>
            </w:r>
          </w:p>
        </w:tc>
        <w:tc>
          <w:tcPr>
            <w:tcW w:w="1843" w:type="dxa"/>
            <w:vMerge w:val="restart"/>
          </w:tcPr>
          <w:p w:rsidR="00BF0AA1" w:rsidRPr="00BF0AA1" w:rsidRDefault="00BF0AA1" w:rsidP="00BF0AA1">
            <w:pPr>
              <w:widowControl w:val="0"/>
              <w:ind w:left="103"/>
              <w:rPr>
                <w:sz w:val="24"/>
                <w:szCs w:val="24"/>
                <w:lang w:val="en-US"/>
              </w:rPr>
            </w:pPr>
            <w:r w:rsidRPr="00BF0AA1">
              <w:rPr>
                <w:sz w:val="24"/>
                <w:szCs w:val="24"/>
                <w:lang w:val="en-US"/>
              </w:rPr>
              <w:t>Должность</w:t>
            </w:r>
          </w:p>
        </w:tc>
        <w:tc>
          <w:tcPr>
            <w:tcW w:w="1842" w:type="dxa"/>
            <w:vMerge w:val="restart"/>
          </w:tcPr>
          <w:p w:rsidR="00BF0AA1" w:rsidRPr="00BF0AA1" w:rsidRDefault="00BF0AA1" w:rsidP="00BF0AA1">
            <w:pPr>
              <w:widowControl w:val="0"/>
              <w:ind w:left="103"/>
              <w:rPr>
                <w:sz w:val="24"/>
                <w:szCs w:val="24"/>
                <w:lang w:val="en-US"/>
              </w:rPr>
            </w:pPr>
            <w:r w:rsidRPr="00BF0AA1">
              <w:rPr>
                <w:sz w:val="24"/>
                <w:szCs w:val="24"/>
                <w:lang w:val="en-US"/>
              </w:rPr>
              <w:t>Ф.И.О.</w:t>
            </w:r>
          </w:p>
        </w:tc>
        <w:tc>
          <w:tcPr>
            <w:tcW w:w="1985" w:type="dxa"/>
            <w:vMerge w:val="restart"/>
          </w:tcPr>
          <w:p w:rsidR="00BF0AA1" w:rsidRPr="00BF0AA1" w:rsidRDefault="00BF0AA1" w:rsidP="00BF0AA1">
            <w:pPr>
              <w:widowControl w:val="0"/>
              <w:ind w:left="103"/>
              <w:rPr>
                <w:sz w:val="24"/>
                <w:szCs w:val="24"/>
              </w:rPr>
            </w:pPr>
            <w:r w:rsidRPr="00BF0AA1">
              <w:rPr>
                <w:sz w:val="24"/>
                <w:szCs w:val="24"/>
              </w:rPr>
              <w:t>Курирует направление и виды деятельности</w:t>
            </w:r>
          </w:p>
        </w:tc>
        <w:tc>
          <w:tcPr>
            <w:tcW w:w="1853" w:type="dxa"/>
            <w:vMerge w:val="restart"/>
          </w:tcPr>
          <w:p w:rsidR="00BF0AA1" w:rsidRPr="00BF0AA1" w:rsidRDefault="00BF0AA1" w:rsidP="00BF0AA1">
            <w:pPr>
              <w:widowControl w:val="0"/>
              <w:ind w:left="103"/>
              <w:rPr>
                <w:sz w:val="24"/>
                <w:szCs w:val="24"/>
                <w:lang w:val="en-US"/>
              </w:rPr>
            </w:pPr>
            <w:r w:rsidRPr="00BF0AA1">
              <w:rPr>
                <w:sz w:val="24"/>
                <w:szCs w:val="24"/>
                <w:lang w:val="en-US"/>
              </w:rPr>
              <w:t xml:space="preserve">Образование по диплому </w:t>
            </w:r>
          </w:p>
        </w:tc>
        <w:tc>
          <w:tcPr>
            <w:tcW w:w="3108" w:type="dxa"/>
            <w:gridSpan w:val="2"/>
          </w:tcPr>
          <w:p w:rsidR="00BF0AA1" w:rsidRPr="00BF0AA1" w:rsidRDefault="00BF0AA1" w:rsidP="00BF0AA1">
            <w:pPr>
              <w:widowControl w:val="0"/>
              <w:ind w:left="103"/>
              <w:rPr>
                <w:sz w:val="24"/>
                <w:szCs w:val="24"/>
                <w:lang w:val="en-US"/>
              </w:rPr>
            </w:pPr>
            <w:r w:rsidRPr="00BF0AA1">
              <w:rPr>
                <w:sz w:val="24"/>
                <w:szCs w:val="24"/>
                <w:lang w:val="en-US"/>
              </w:rPr>
              <w:t>Стаж</w:t>
            </w:r>
          </w:p>
        </w:tc>
      </w:tr>
      <w:tr w:rsidR="00BF0AA1" w:rsidRPr="00BF0AA1" w:rsidTr="00296CC6">
        <w:trPr>
          <w:trHeight w:val="789"/>
        </w:trPr>
        <w:tc>
          <w:tcPr>
            <w:tcW w:w="534" w:type="dxa"/>
            <w:vMerge/>
          </w:tcPr>
          <w:p w:rsidR="00BF0AA1" w:rsidRPr="00BF0AA1" w:rsidRDefault="00BF0AA1" w:rsidP="00BF0AA1">
            <w:pPr>
              <w:widowControl w:val="0"/>
              <w:ind w:left="103"/>
              <w:rPr>
                <w:sz w:val="24"/>
                <w:szCs w:val="24"/>
                <w:lang w:val="en-US"/>
              </w:rPr>
            </w:pPr>
          </w:p>
        </w:tc>
        <w:tc>
          <w:tcPr>
            <w:tcW w:w="1843" w:type="dxa"/>
            <w:vMerge/>
          </w:tcPr>
          <w:p w:rsidR="00BF0AA1" w:rsidRPr="00BF0AA1" w:rsidRDefault="00BF0AA1" w:rsidP="00BF0AA1">
            <w:pPr>
              <w:widowControl w:val="0"/>
              <w:ind w:left="103"/>
              <w:rPr>
                <w:sz w:val="24"/>
                <w:szCs w:val="24"/>
                <w:lang w:val="en-US"/>
              </w:rPr>
            </w:pPr>
          </w:p>
        </w:tc>
        <w:tc>
          <w:tcPr>
            <w:tcW w:w="1842" w:type="dxa"/>
            <w:vMerge/>
          </w:tcPr>
          <w:p w:rsidR="00BF0AA1" w:rsidRPr="00BF0AA1" w:rsidRDefault="00BF0AA1" w:rsidP="00BF0AA1">
            <w:pPr>
              <w:widowControl w:val="0"/>
              <w:ind w:left="103"/>
              <w:rPr>
                <w:sz w:val="24"/>
                <w:szCs w:val="24"/>
                <w:lang w:val="en-US"/>
              </w:rPr>
            </w:pPr>
          </w:p>
        </w:tc>
        <w:tc>
          <w:tcPr>
            <w:tcW w:w="1985" w:type="dxa"/>
            <w:vMerge/>
          </w:tcPr>
          <w:p w:rsidR="00BF0AA1" w:rsidRPr="00BF0AA1" w:rsidRDefault="00BF0AA1" w:rsidP="00BF0AA1">
            <w:pPr>
              <w:widowControl w:val="0"/>
              <w:ind w:left="103"/>
              <w:rPr>
                <w:sz w:val="24"/>
                <w:szCs w:val="24"/>
                <w:lang w:val="en-US"/>
              </w:rPr>
            </w:pPr>
          </w:p>
        </w:tc>
        <w:tc>
          <w:tcPr>
            <w:tcW w:w="1853" w:type="dxa"/>
            <w:vMerge/>
          </w:tcPr>
          <w:p w:rsidR="00BF0AA1" w:rsidRPr="00BF0AA1" w:rsidRDefault="00BF0AA1" w:rsidP="00BF0AA1">
            <w:pPr>
              <w:widowControl w:val="0"/>
              <w:ind w:left="103"/>
              <w:rPr>
                <w:sz w:val="24"/>
                <w:szCs w:val="24"/>
                <w:lang w:val="en-US"/>
              </w:rPr>
            </w:pPr>
          </w:p>
        </w:tc>
        <w:tc>
          <w:tcPr>
            <w:tcW w:w="1691" w:type="dxa"/>
          </w:tcPr>
          <w:p w:rsidR="00BF0AA1" w:rsidRPr="00BF0AA1" w:rsidRDefault="00BF0AA1" w:rsidP="00BF0AA1">
            <w:pPr>
              <w:widowControl w:val="0"/>
              <w:ind w:left="103"/>
              <w:rPr>
                <w:sz w:val="24"/>
                <w:szCs w:val="24"/>
                <w:lang w:val="en-US"/>
              </w:rPr>
            </w:pPr>
            <w:r w:rsidRPr="00BF0AA1">
              <w:rPr>
                <w:sz w:val="24"/>
                <w:szCs w:val="24"/>
              </w:rPr>
              <w:t>а</w:t>
            </w:r>
            <w:r w:rsidRPr="00BF0AA1">
              <w:rPr>
                <w:sz w:val="24"/>
                <w:szCs w:val="24"/>
                <w:lang w:val="en-US"/>
              </w:rPr>
              <w:t>дминистра</w:t>
            </w:r>
            <w:r w:rsidRPr="00BF0AA1">
              <w:rPr>
                <w:sz w:val="24"/>
                <w:szCs w:val="24"/>
              </w:rPr>
              <w:t xml:space="preserve"> </w:t>
            </w:r>
            <w:r w:rsidRPr="00BF0AA1">
              <w:rPr>
                <w:sz w:val="24"/>
                <w:szCs w:val="24"/>
                <w:lang w:val="en-US"/>
              </w:rPr>
              <w:t>тивный</w:t>
            </w:r>
          </w:p>
        </w:tc>
        <w:tc>
          <w:tcPr>
            <w:tcW w:w="1417" w:type="dxa"/>
          </w:tcPr>
          <w:p w:rsidR="00BF0AA1" w:rsidRPr="00BF0AA1" w:rsidRDefault="00BF0AA1" w:rsidP="00BF0AA1">
            <w:pPr>
              <w:widowControl w:val="0"/>
              <w:ind w:left="103"/>
              <w:rPr>
                <w:sz w:val="28"/>
                <w:szCs w:val="28"/>
                <w:lang w:val="en-US"/>
              </w:rPr>
            </w:pPr>
            <w:r w:rsidRPr="00BF0AA1">
              <w:rPr>
                <w:sz w:val="24"/>
                <w:szCs w:val="24"/>
              </w:rPr>
              <w:t>педагоги ческий</w:t>
            </w:r>
          </w:p>
        </w:tc>
      </w:tr>
      <w:tr w:rsidR="00BF0AA1" w:rsidRPr="00BF0AA1" w:rsidTr="00296CC6">
        <w:tc>
          <w:tcPr>
            <w:tcW w:w="534" w:type="dxa"/>
          </w:tcPr>
          <w:p w:rsidR="00BF0AA1" w:rsidRPr="00BF0AA1" w:rsidRDefault="00BF0AA1" w:rsidP="00BF0AA1">
            <w:pPr>
              <w:widowControl w:val="0"/>
              <w:ind w:left="103"/>
              <w:rPr>
                <w:sz w:val="24"/>
                <w:szCs w:val="24"/>
                <w:lang w:val="en-US"/>
              </w:rPr>
            </w:pPr>
            <w:r w:rsidRPr="00BF0AA1">
              <w:rPr>
                <w:sz w:val="24"/>
                <w:szCs w:val="24"/>
                <w:lang w:val="en-US"/>
              </w:rPr>
              <w:t>1.</w:t>
            </w:r>
          </w:p>
        </w:tc>
        <w:tc>
          <w:tcPr>
            <w:tcW w:w="1843" w:type="dxa"/>
          </w:tcPr>
          <w:p w:rsidR="00BF0AA1" w:rsidRPr="00BF0AA1" w:rsidRDefault="00BF0AA1" w:rsidP="00BF0AA1">
            <w:pPr>
              <w:widowControl w:val="0"/>
              <w:ind w:left="103"/>
              <w:rPr>
                <w:sz w:val="24"/>
                <w:szCs w:val="24"/>
                <w:lang w:val="en-US"/>
              </w:rPr>
            </w:pPr>
            <w:r w:rsidRPr="00BF0AA1">
              <w:rPr>
                <w:sz w:val="24"/>
                <w:szCs w:val="24"/>
                <w:lang w:val="en-US"/>
              </w:rPr>
              <w:t>заведующий</w:t>
            </w:r>
          </w:p>
        </w:tc>
        <w:tc>
          <w:tcPr>
            <w:tcW w:w="1842" w:type="dxa"/>
          </w:tcPr>
          <w:p w:rsidR="00BF0AA1" w:rsidRPr="00BF0AA1" w:rsidRDefault="00BF0AA1" w:rsidP="00BF0AA1">
            <w:pPr>
              <w:widowControl w:val="0"/>
              <w:ind w:left="103"/>
              <w:rPr>
                <w:sz w:val="24"/>
                <w:szCs w:val="24"/>
                <w:lang w:val="en-US"/>
              </w:rPr>
            </w:pPr>
            <w:r w:rsidRPr="00BF0AA1">
              <w:rPr>
                <w:sz w:val="24"/>
                <w:szCs w:val="24"/>
                <w:lang w:val="en-US"/>
              </w:rPr>
              <w:t xml:space="preserve">Еремина Татьяна </w:t>
            </w:r>
            <w:r w:rsidRPr="00BF0AA1">
              <w:rPr>
                <w:sz w:val="24"/>
                <w:szCs w:val="24"/>
                <w:lang w:val="en-US"/>
              </w:rPr>
              <w:lastRenderedPageBreak/>
              <w:t>Николаевна</w:t>
            </w:r>
          </w:p>
        </w:tc>
        <w:tc>
          <w:tcPr>
            <w:tcW w:w="1985" w:type="dxa"/>
          </w:tcPr>
          <w:p w:rsidR="00BF0AA1" w:rsidRPr="00BF0AA1" w:rsidRDefault="00BF0AA1" w:rsidP="00BF0AA1">
            <w:pPr>
              <w:widowControl w:val="0"/>
              <w:ind w:left="103"/>
              <w:rPr>
                <w:sz w:val="24"/>
                <w:szCs w:val="24"/>
              </w:rPr>
            </w:pPr>
            <w:r w:rsidRPr="00BF0AA1">
              <w:rPr>
                <w:sz w:val="24"/>
                <w:szCs w:val="24"/>
              </w:rPr>
              <w:lastRenderedPageBreak/>
              <w:t xml:space="preserve">все направления и </w:t>
            </w:r>
            <w:r w:rsidRPr="00BF0AA1">
              <w:rPr>
                <w:sz w:val="24"/>
                <w:szCs w:val="24"/>
              </w:rPr>
              <w:lastRenderedPageBreak/>
              <w:t>виды деятельности (обеспечивает материальные, организационные, правовые и социально – психологические условия)</w:t>
            </w:r>
          </w:p>
        </w:tc>
        <w:tc>
          <w:tcPr>
            <w:tcW w:w="1853" w:type="dxa"/>
          </w:tcPr>
          <w:p w:rsidR="00BF0AA1" w:rsidRPr="00BF0AA1" w:rsidRDefault="00BF0AA1" w:rsidP="00BF0AA1">
            <w:pPr>
              <w:widowControl w:val="0"/>
              <w:ind w:left="103"/>
              <w:rPr>
                <w:sz w:val="24"/>
                <w:szCs w:val="24"/>
                <w:lang w:val="en-US"/>
              </w:rPr>
            </w:pPr>
            <w:r w:rsidRPr="00BF0AA1">
              <w:rPr>
                <w:sz w:val="24"/>
                <w:szCs w:val="24"/>
                <w:lang w:val="en-US"/>
              </w:rPr>
              <w:lastRenderedPageBreak/>
              <w:t xml:space="preserve">высшее, учитель </w:t>
            </w:r>
            <w:r w:rsidRPr="00BF0AA1">
              <w:rPr>
                <w:sz w:val="24"/>
                <w:szCs w:val="24"/>
                <w:lang w:val="en-US"/>
              </w:rPr>
              <w:lastRenderedPageBreak/>
              <w:t>истории</w:t>
            </w:r>
          </w:p>
        </w:tc>
        <w:tc>
          <w:tcPr>
            <w:tcW w:w="1691" w:type="dxa"/>
          </w:tcPr>
          <w:p w:rsidR="00BF0AA1" w:rsidRPr="00BF0AA1" w:rsidRDefault="00BF0AA1" w:rsidP="00BF0AA1">
            <w:pPr>
              <w:widowControl w:val="0"/>
              <w:ind w:left="103"/>
              <w:rPr>
                <w:sz w:val="24"/>
                <w:szCs w:val="24"/>
              </w:rPr>
            </w:pPr>
            <w:r w:rsidRPr="00BF0AA1">
              <w:rPr>
                <w:sz w:val="24"/>
                <w:szCs w:val="24"/>
                <w:lang w:val="en-US"/>
              </w:rPr>
              <w:lastRenderedPageBreak/>
              <w:t>1</w:t>
            </w:r>
            <w:r w:rsidRPr="00BF0AA1">
              <w:rPr>
                <w:sz w:val="24"/>
                <w:szCs w:val="24"/>
              </w:rPr>
              <w:t>8</w:t>
            </w:r>
          </w:p>
        </w:tc>
        <w:tc>
          <w:tcPr>
            <w:tcW w:w="1417" w:type="dxa"/>
          </w:tcPr>
          <w:p w:rsidR="00BF0AA1" w:rsidRPr="00BF0AA1" w:rsidRDefault="00BF0AA1" w:rsidP="00BF0AA1">
            <w:pPr>
              <w:widowControl w:val="0"/>
              <w:ind w:left="103"/>
              <w:rPr>
                <w:sz w:val="28"/>
                <w:szCs w:val="28"/>
              </w:rPr>
            </w:pPr>
            <w:r w:rsidRPr="00BF0AA1">
              <w:rPr>
                <w:sz w:val="24"/>
                <w:szCs w:val="24"/>
                <w:lang w:val="en-US"/>
              </w:rPr>
              <w:t>38</w:t>
            </w:r>
          </w:p>
        </w:tc>
      </w:tr>
      <w:tr w:rsidR="00BF0AA1" w:rsidRPr="00BF0AA1" w:rsidTr="00296CC6">
        <w:tc>
          <w:tcPr>
            <w:tcW w:w="534" w:type="dxa"/>
          </w:tcPr>
          <w:p w:rsidR="00BF0AA1" w:rsidRPr="00BF0AA1" w:rsidRDefault="00BF0AA1" w:rsidP="00BF0AA1">
            <w:pPr>
              <w:widowControl w:val="0"/>
              <w:ind w:left="103"/>
              <w:rPr>
                <w:sz w:val="24"/>
                <w:szCs w:val="24"/>
                <w:lang w:val="en-US"/>
              </w:rPr>
            </w:pPr>
            <w:r w:rsidRPr="00BF0AA1">
              <w:rPr>
                <w:sz w:val="24"/>
                <w:szCs w:val="24"/>
                <w:lang w:val="en-US"/>
              </w:rPr>
              <w:lastRenderedPageBreak/>
              <w:t>2.</w:t>
            </w:r>
          </w:p>
        </w:tc>
        <w:tc>
          <w:tcPr>
            <w:tcW w:w="1843" w:type="dxa"/>
          </w:tcPr>
          <w:p w:rsidR="00BF0AA1" w:rsidRPr="00BF0AA1" w:rsidRDefault="00BF0AA1" w:rsidP="00BF0AA1">
            <w:pPr>
              <w:widowControl w:val="0"/>
              <w:ind w:left="103"/>
              <w:rPr>
                <w:sz w:val="24"/>
                <w:szCs w:val="24"/>
              </w:rPr>
            </w:pPr>
            <w:r w:rsidRPr="00BF0AA1">
              <w:rPr>
                <w:sz w:val="24"/>
                <w:szCs w:val="24"/>
              </w:rPr>
              <w:t>заместитель</w:t>
            </w:r>
          </w:p>
          <w:p w:rsidR="00BF0AA1" w:rsidRPr="00BF0AA1" w:rsidRDefault="00BF0AA1" w:rsidP="00BF0AA1">
            <w:pPr>
              <w:widowControl w:val="0"/>
              <w:ind w:left="103"/>
              <w:rPr>
                <w:sz w:val="24"/>
                <w:szCs w:val="24"/>
              </w:rPr>
            </w:pPr>
            <w:r w:rsidRPr="00BF0AA1">
              <w:rPr>
                <w:sz w:val="24"/>
                <w:szCs w:val="24"/>
              </w:rPr>
              <w:t>заведующего по административно-хозяйственной работе</w:t>
            </w:r>
          </w:p>
        </w:tc>
        <w:tc>
          <w:tcPr>
            <w:tcW w:w="1842" w:type="dxa"/>
          </w:tcPr>
          <w:p w:rsidR="00BF0AA1" w:rsidRPr="00BF0AA1" w:rsidRDefault="00BF0AA1" w:rsidP="00BF0AA1">
            <w:pPr>
              <w:widowControl w:val="0"/>
              <w:ind w:left="103"/>
              <w:rPr>
                <w:sz w:val="24"/>
                <w:szCs w:val="24"/>
                <w:lang w:val="en-US"/>
              </w:rPr>
            </w:pPr>
            <w:r w:rsidRPr="00BF0AA1">
              <w:rPr>
                <w:sz w:val="24"/>
                <w:szCs w:val="24"/>
                <w:lang w:val="en-US"/>
              </w:rPr>
              <w:t>Конев Николай Николаевич</w:t>
            </w:r>
          </w:p>
        </w:tc>
        <w:tc>
          <w:tcPr>
            <w:tcW w:w="1985" w:type="dxa"/>
          </w:tcPr>
          <w:p w:rsidR="00BF0AA1" w:rsidRPr="00BF0AA1" w:rsidRDefault="00BF0AA1" w:rsidP="00BF0AA1">
            <w:pPr>
              <w:widowControl w:val="0"/>
              <w:ind w:left="103"/>
              <w:rPr>
                <w:sz w:val="24"/>
                <w:szCs w:val="24"/>
                <w:lang w:val="en-US"/>
              </w:rPr>
            </w:pPr>
            <w:r w:rsidRPr="00BF0AA1">
              <w:rPr>
                <w:sz w:val="24"/>
                <w:szCs w:val="24"/>
                <w:lang w:val="en-US"/>
              </w:rPr>
              <w:t>административно–хозяйственная</w:t>
            </w:r>
          </w:p>
          <w:p w:rsidR="00BF0AA1" w:rsidRPr="00BF0AA1" w:rsidRDefault="00BF0AA1" w:rsidP="00BF0AA1">
            <w:pPr>
              <w:widowControl w:val="0"/>
              <w:ind w:left="103"/>
              <w:rPr>
                <w:sz w:val="24"/>
                <w:szCs w:val="24"/>
                <w:lang w:val="en-US"/>
              </w:rPr>
            </w:pPr>
            <w:r w:rsidRPr="00BF0AA1">
              <w:rPr>
                <w:sz w:val="24"/>
                <w:szCs w:val="24"/>
                <w:lang w:val="en-US"/>
              </w:rPr>
              <w:t>деятельность</w:t>
            </w:r>
          </w:p>
        </w:tc>
        <w:tc>
          <w:tcPr>
            <w:tcW w:w="1853" w:type="dxa"/>
          </w:tcPr>
          <w:p w:rsidR="00BF0AA1" w:rsidRPr="00BF0AA1" w:rsidRDefault="00BF0AA1" w:rsidP="00BF0AA1">
            <w:pPr>
              <w:widowControl w:val="0"/>
              <w:ind w:left="103"/>
              <w:rPr>
                <w:sz w:val="24"/>
                <w:szCs w:val="24"/>
                <w:lang w:val="en-US"/>
              </w:rPr>
            </w:pPr>
            <w:r w:rsidRPr="00BF0AA1">
              <w:rPr>
                <w:sz w:val="24"/>
                <w:szCs w:val="24"/>
                <w:lang w:val="en-US"/>
              </w:rPr>
              <w:t xml:space="preserve">среднее </w:t>
            </w:r>
          </w:p>
        </w:tc>
        <w:tc>
          <w:tcPr>
            <w:tcW w:w="1691" w:type="dxa"/>
          </w:tcPr>
          <w:p w:rsidR="00BF0AA1" w:rsidRPr="00BF0AA1" w:rsidRDefault="00BF0AA1" w:rsidP="00BF0AA1">
            <w:pPr>
              <w:widowControl w:val="0"/>
              <w:ind w:left="103"/>
              <w:rPr>
                <w:sz w:val="24"/>
                <w:szCs w:val="24"/>
                <w:lang w:val="en-US"/>
              </w:rPr>
            </w:pPr>
            <w:r w:rsidRPr="00BF0AA1">
              <w:rPr>
                <w:sz w:val="24"/>
                <w:szCs w:val="24"/>
                <w:lang w:val="en-US"/>
              </w:rPr>
              <w:t>18</w:t>
            </w:r>
          </w:p>
        </w:tc>
        <w:tc>
          <w:tcPr>
            <w:tcW w:w="1417" w:type="dxa"/>
          </w:tcPr>
          <w:p w:rsidR="00BF0AA1" w:rsidRPr="00BF0AA1" w:rsidRDefault="00BF0AA1" w:rsidP="00BF0AA1">
            <w:pPr>
              <w:widowControl w:val="0"/>
              <w:ind w:left="103"/>
              <w:rPr>
                <w:sz w:val="28"/>
                <w:szCs w:val="28"/>
                <w:lang w:val="en-US"/>
              </w:rPr>
            </w:pPr>
          </w:p>
        </w:tc>
      </w:tr>
    </w:tbl>
    <w:p w:rsidR="00BF0AA1" w:rsidRPr="00BF0AA1" w:rsidRDefault="00BF0AA1" w:rsidP="00BF0AA1">
      <w:pPr>
        <w:widowControl w:val="0"/>
        <w:tabs>
          <w:tab w:val="left" w:pos="523"/>
        </w:tabs>
        <w:spacing w:after="0" w:line="240" w:lineRule="auto"/>
        <w:jc w:val="both"/>
        <w:rPr>
          <w:rFonts w:ascii="Times New Roman" w:eastAsia="Times New Roman" w:hAnsi="Times New Roman" w:cs="Times New Roman"/>
          <w:b/>
          <w:sz w:val="28"/>
          <w:szCs w:val="28"/>
          <w:lang w:eastAsia="ru-RU"/>
        </w:rPr>
      </w:pPr>
    </w:p>
    <w:p w:rsidR="00BF0AA1" w:rsidRPr="00BF0AA1" w:rsidRDefault="00BF0AA1" w:rsidP="00BF0AA1">
      <w:pPr>
        <w:widowControl w:val="0"/>
        <w:tabs>
          <w:tab w:val="left" w:pos="523"/>
        </w:tabs>
        <w:spacing w:after="0" w:line="240" w:lineRule="auto"/>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1.3. Сведения об основных нормативных документах</w:t>
      </w:r>
    </w:p>
    <w:p w:rsidR="00BF0AA1" w:rsidRPr="00BF0AA1" w:rsidRDefault="00BF0AA1" w:rsidP="00BF0AA1">
      <w:pPr>
        <w:widowControl w:val="0"/>
        <w:tabs>
          <w:tab w:val="left" w:pos="523"/>
        </w:tabs>
        <w:spacing w:after="0" w:line="240" w:lineRule="auto"/>
        <w:jc w:val="both"/>
        <w:rPr>
          <w:rFonts w:ascii="Times New Roman" w:eastAsia="Times New Roman" w:hAnsi="Times New Roman" w:cs="Times New Roman"/>
          <w:sz w:val="28"/>
          <w:szCs w:val="28"/>
          <w:u w:val="single"/>
        </w:rPr>
      </w:pPr>
      <w:r w:rsidRPr="00BF0AA1">
        <w:rPr>
          <w:rFonts w:ascii="Times New Roman" w:eastAsia="Times New Roman" w:hAnsi="Times New Roman" w:cs="Times New Roman"/>
          <w:sz w:val="28"/>
          <w:szCs w:val="28"/>
        </w:rPr>
        <w:t xml:space="preserve"> Устав учреждения:</w:t>
      </w:r>
    </w:p>
    <w:p w:rsidR="00BF0AA1" w:rsidRPr="00BF0AA1" w:rsidRDefault="00BF0AA1" w:rsidP="00BF0AA1">
      <w:pPr>
        <w:widowControl w:val="0"/>
        <w:spacing w:after="0" w:line="240" w:lineRule="auto"/>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дата регистрации: 7  марта 2019  пр. №200;</w:t>
      </w:r>
    </w:p>
    <w:p w:rsidR="00BF0AA1" w:rsidRPr="00BF0AA1" w:rsidRDefault="00BF0AA1" w:rsidP="00BF0AA1">
      <w:pPr>
        <w:widowControl w:val="0"/>
        <w:spacing w:after="0" w:line="240" w:lineRule="auto"/>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ОГРН: 1092261000545;</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Свидетельство о внесении записи в Единый государственный реестр</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юридических лиц:</w:t>
      </w:r>
    </w:p>
    <w:p w:rsidR="00BF0AA1" w:rsidRPr="00BF0AA1" w:rsidRDefault="00BF0AA1" w:rsidP="00BF0AA1">
      <w:pPr>
        <w:widowControl w:val="0"/>
        <w:tabs>
          <w:tab w:val="left" w:pos="4422"/>
        </w:tabs>
        <w:spacing w:after="0" w:line="240" w:lineRule="auto"/>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серия 22 №003459898,дата регистрации 16 июля 2009 года ОГРН;</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Свидетельство о постановке на учет в налоговом органе:</w:t>
      </w:r>
    </w:p>
    <w:p w:rsidR="00BF0AA1" w:rsidRPr="00BF0AA1" w:rsidRDefault="00BF0AA1" w:rsidP="00BF0AA1">
      <w:pPr>
        <w:widowControl w:val="0"/>
        <w:tabs>
          <w:tab w:val="left" w:pos="2604"/>
          <w:tab w:val="left" w:pos="5250"/>
          <w:tab w:val="left" w:pos="9356"/>
        </w:tabs>
        <w:spacing w:after="0" w:line="240" w:lineRule="auto"/>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серия 22№ 03459899  дата регистрации  16июля 2009;</w:t>
      </w:r>
    </w:p>
    <w:p w:rsidR="00BF0AA1" w:rsidRPr="00BF0AA1" w:rsidRDefault="00BF0AA1" w:rsidP="00BF0AA1">
      <w:pPr>
        <w:widowControl w:val="0"/>
        <w:spacing w:after="0" w:line="240" w:lineRule="auto"/>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ИНН: 22610087604</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Свидетельство о землепользовании:</w:t>
      </w:r>
    </w:p>
    <w:p w:rsidR="00BF0AA1" w:rsidRPr="00BF0AA1" w:rsidRDefault="00BF0AA1" w:rsidP="00BF0AA1">
      <w:pPr>
        <w:widowControl w:val="0"/>
        <w:tabs>
          <w:tab w:val="left" w:pos="2666"/>
          <w:tab w:val="left" w:pos="5173"/>
        </w:tabs>
        <w:spacing w:after="0" w:line="240" w:lineRule="auto"/>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Серия 22АД № 211557 дата регистрации 17.09.2014;</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Акт о приемке собственности в оперативное управление:</w:t>
      </w:r>
    </w:p>
    <w:p w:rsidR="00BF0AA1" w:rsidRPr="00BF0AA1" w:rsidRDefault="00BF0AA1" w:rsidP="00BF0AA1">
      <w:pPr>
        <w:widowControl w:val="0"/>
        <w:spacing w:after="0" w:line="240" w:lineRule="auto"/>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Акт приемки передачи нежилого помещения (приложение №1 к договору безвозмездного пользования нежилым помещением), дата 22 марта 2011года;</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Лицензия на осуществление образовательной деятельности:</w:t>
      </w:r>
    </w:p>
    <w:p w:rsidR="00BF0AA1" w:rsidRPr="00BF0AA1" w:rsidRDefault="00BF0AA1" w:rsidP="00BF0AA1">
      <w:pPr>
        <w:widowControl w:val="0"/>
        <w:tabs>
          <w:tab w:val="left" w:pos="2184"/>
          <w:tab w:val="left" w:pos="4551"/>
          <w:tab w:val="left" w:pos="9388"/>
        </w:tabs>
        <w:spacing w:after="0" w:line="240" w:lineRule="auto"/>
        <w:ind w:firstLine="709"/>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 xml:space="preserve">  Серия 22Л01№0001420 регистрационный №</w:t>
      </w:r>
      <w:r w:rsidRPr="00BF0AA1">
        <w:rPr>
          <w:rFonts w:ascii="Times New Roman" w:eastAsia="Times New Roman" w:hAnsi="Times New Roman" w:cs="Times New Roman"/>
          <w:spacing w:val="-3"/>
          <w:sz w:val="28"/>
          <w:szCs w:val="28"/>
        </w:rPr>
        <w:t xml:space="preserve"> 447, </w:t>
      </w:r>
      <w:r w:rsidRPr="00BF0AA1">
        <w:rPr>
          <w:rFonts w:ascii="Times New Roman" w:eastAsia="Times New Roman" w:hAnsi="Times New Roman" w:cs="Times New Roman"/>
          <w:bCs/>
          <w:sz w:val="28"/>
          <w:szCs w:val="28"/>
        </w:rPr>
        <w:t xml:space="preserve">дата </w:t>
      </w:r>
      <w:r w:rsidRPr="00BF0AA1">
        <w:rPr>
          <w:rFonts w:ascii="Times New Roman" w:eastAsia="Times New Roman" w:hAnsi="Times New Roman" w:cs="Times New Roman"/>
          <w:sz w:val="28"/>
          <w:szCs w:val="28"/>
        </w:rPr>
        <w:t>выдачи: 19 ноября 2014 срок действия бессрочно;</w:t>
      </w:r>
    </w:p>
    <w:p w:rsidR="00BF0AA1" w:rsidRPr="00BF0AA1" w:rsidRDefault="00BF0AA1" w:rsidP="00BF0AA1">
      <w:pPr>
        <w:widowControl w:val="0"/>
        <w:spacing w:after="0" w:line="240" w:lineRule="auto"/>
        <w:ind w:firstLine="709"/>
        <w:jc w:val="both"/>
        <w:rPr>
          <w:rFonts w:ascii="Times New Roman" w:eastAsia="Times New Roman" w:hAnsi="Times New Roman" w:cs="Times New Roman"/>
          <w:bCs/>
          <w:sz w:val="28"/>
          <w:szCs w:val="28"/>
        </w:rPr>
      </w:pPr>
      <w:r w:rsidRPr="00BF0AA1">
        <w:rPr>
          <w:rFonts w:ascii="Times New Roman" w:eastAsia="Times New Roman" w:hAnsi="Times New Roman" w:cs="Times New Roman"/>
          <w:bCs/>
          <w:sz w:val="28"/>
          <w:szCs w:val="28"/>
        </w:rPr>
        <w:t>Образовательная программа образовательного учреждения:</w:t>
      </w:r>
    </w:p>
    <w:p w:rsidR="00BF0AA1" w:rsidRPr="00BF0AA1" w:rsidRDefault="00BF0AA1" w:rsidP="00BF0AA1">
      <w:pPr>
        <w:widowControl w:val="0"/>
        <w:spacing w:after="0" w:line="240" w:lineRule="auto"/>
        <w:ind w:firstLine="709"/>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 xml:space="preserve">принята </w:t>
      </w:r>
      <w:r w:rsidRPr="00BF0AA1">
        <w:rPr>
          <w:rFonts w:ascii="Times New Roman" w:eastAsia="Times New Roman" w:hAnsi="Times New Roman" w:cs="Times New Roman"/>
          <w:bCs/>
          <w:sz w:val="28"/>
          <w:szCs w:val="28"/>
        </w:rPr>
        <w:t xml:space="preserve">педагогическим советом (протокол №4 от 15.01.2019 г.), утверждена приказом заведующего </w:t>
      </w:r>
      <w:r w:rsidRPr="00BF0AA1">
        <w:rPr>
          <w:rFonts w:ascii="Times New Roman" w:eastAsia="Times New Roman" w:hAnsi="Times New Roman" w:cs="Times New Roman"/>
          <w:sz w:val="28"/>
          <w:szCs w:val="28"/>
        </w:rPr>
        <w:t>МБДОУ д/с  «Улыбка»</w:t>
      </w:r>
      <w:r w:rsidRPr="00BF0AA1">
        <w:rPr>
          <w:rFonts w:ascii="Times New Roman" w:eastAsia="Times New Roman" w:hAnsi="Times New Roman" w:cs="Times New Roman"/>
          <w:bCs/>
          <w:sz w:val="28"/>
          <w:szCs w:val="28"/>
        </w:rPr>
        <w:t xml:space="preserve"> от 15.01.2019                № 4-1.</w:t>
      </w:r>
      <w:r w:rsidRPr="00BF0AA1">
        <w:rPr>
          <w:rFonts w:ascii="Times New Roman" w:eastAsia="Times New Roman" w:hAnsi="Times New Roman" w:cs="Times New Roman"/>
          <w:sz w:val="28"/>
          <w:szCs w:val="28"/>
        </w:rPr>
        <w:t>Образовательная программа разработана на основе ФГОС ДО.</w:t>
      </w:r>
    </w:p>
    <w:p w:rsidR="00BF0AA1" w:rsidRPr="00BF0AA1" w:rsidRDefault="00BF0AA1" w:rsidP="00BF0AA1">
      <w:pPr>
        <w:widowControl w:val="0"/>
        <w:spacing w:after="0" w:line="240" w:lineRule="auto"/>
        <w:ind w:firstLine="709"/>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Программа развития муниципального бюджетного дошкольного образовательного учреждения детский сад «Улыбка» на 2018-2022 г.</w:t>
      </w:r>
    </w:p>
    <w:p w:rsidR="00BF0AA1" w:rsidRPr="00BF0AA1" w:rsidRDefault="00BF0AA1" w:rsidP="00BF0AA1">
      <w:pPr>
        <w:widowControl w:val="0"/>
        <w:spacing w:after="0" w:line="240" w:lineRule="auto"/>
        <w:ind w:firstLine="709"/>
        <w:jc w:val="both"/>
        <w:rPr>
          <w:rFonts w:ascii="Times New Roman" w:eastAsia="Calibri" w:hAnsi="Times New Roman" w:cs="Times New Roman"/>
          <w:b/>
          <w:noProof/>
          <w:sz w:val="28"/>
          <w:szCs w:val="28"/>
        </w:rPr>
      </w:pPr>
      <w:r w:rsidRPr="00BF0AA1">
        <w:rPr>
          <w:rFonts w:ascii="Times New Roman" w:eastAsia="Times New Roman" w:hAnsi="Times New Roman" w:cs="Times New Roman"/>
          <w:sz w:val="28"/>
          <w:szCs w:val="28"/>
        </w:rPr>
        <w:t xml:space="preserve">принята  на </w:t>
      </w:r>
      <w:r w:rsidRPr="00BF0AA1">
        <w:rPr>
          <w:rFonts w:ascii="Times New Roman" w:eastAsia="Times New Roman" w:hAnsi="Times New Roman" w:cs="Times New Roman"/>
          <w:bCs/>
          <w:sz w:val="28"/>
          <w:szCs w:val="28"/>
        </w:rPr>
        <w:t xml:space="preserve">общем собрании работников (протокол №3 от 27.08.2018 г.), утверждена приказом заведующего </w:t>
      </w:r>
      <w:r w:rsidRPr="00BF0AA1">
        <w:rPr>
          <w:rFonts w:ascii="Times New Roman" w:eastAsia="Times New Roman" w:hAnsi="Times New Roman" w:cs="Times New Roman"/>
          <w:sz w:val="28"/>
          <w:szCs w:val="28"/>
        </w:rPr>
        <w:t xml:space="preserve">МБДОУ д/с  «Улыбка» </w:t>
      </w:r>
      <w:r w:rsidRPr="00BF0AA1">
        <w:rPr>
          <w:rFonts w:ascii="Times New Roman" w:eastAsia="Times New Roman" w:hAnsi="Times New Roman" w:cs="Times New Roman"/>
          <w:bCs/>
          <w:sz w:val="28"/>
          <w:szCs w:val="28"/>
        </w:rPr>
        <w:t xml:space="preserve">от 27.08.2018 №41-1 </w:t>
      </w:r>
    </w:p>
    <w:p w:rsidR="00BF0AA1" w:rsidRPr="00BF0AA1" w:rsidRDefault="00BF0AA1" w:rsidP="00BF0AA1">
      <w:pPr>
        <w:widowControl w:val="0"/>
        <w:tabs>
          <w:tab w:val="left" w:pos="1200"/>
        </w:tabs>
        <w:spacing w:after="0" w:line="240" w:lineRule="auto"/>
        <w:ind w:firstLine="709"/>
        <w:jc w:val="both"/>
        <w:outlineLvl w:val="1"/>
        <w:rPr>
          <w:rFonts w:ascii="Times New Roman" w:eastAsia="Times New Roman" w:hAnsi="Times New Roman" w:cs="Times New Roman"/>
          <w:b/>
          <w:bCs/>
          <w:sz w:val="28"/>
          <w:szCs w:val="28"/>
        </w:rPr>
      </w:pPr>
      <w:r w:rsidRPr="00BF0AA1">
        <w:rPr>
          <w:rFonts w:ascii="Times New Roman" w:eastAsia="Times New Roman" w:hAnsi="Times New Roman" w:cs="Times New Roman"/>
          <w:b/>
          <w:bCs/>
          <w:sz w:val="28"/>
          <w:szCs w:val="28"/>
        </w:rPr>
        <w:tab/>
        <w:t>Выводы и рекомендации по разделу:</w:t>
      </w:r>
    </w:p>
    <w:p w:rsidR="00BF0AA1" w:rsidRPr="00BF0AA1" w:rsidRDefault="00BF0AA1" w:rsidP="00BF0AA1">
      <w:pPr>
        <w:spacing w:after="0" w:line="240" w:lineRule="auto"/>
        <w:jc w:val="both"/>
        <w:rPr>
          <w:rFonts w:ascii="Times New Roman" w:eastAsia="Times New Roman" w:hAnsi="Times New Roman" w:cs="Times New Roman"/>
          <w:bCs/>
          <w:sz w:val="28"/>
          <w:szCs w:val="28"/>
          <w:lang w:eastAsia="ru-RU"/>
        </w:rPr>
      </w:pPr>
      <w:r w:rsidRPr="00BF0AA1">
        <w:rPr>
          <w:rFonts w:ascii="Times New Roman" w:eastAsia="Times New Roman" w:hAnsi="Times New Roman" w:cs="Times New Roman"/>
          <w:bCs/>
          <w:sz w:val="28"/>
          <w:szCs w:val="28"/>
          <w:lang w:eastAsia="ru-RU"/>
        </w:rPr>
        <w:t xml:space="preserve">В процессе самообследования проведена проверка наличия нормативной и организационно - распорядительной документации для реализации </w:t>
      </w:r>
      <w:r w:rsidRPr="00BF0AA1">
        <w:rPr>
          <w:rFonts w:ascii="Times New Roman" w:eastAsia="Times New Roman" w:hAnsi="Times New Roman" w:cs="Times New Roman"/>
          <w:bCs/>
          <w:sz w:val="28"/>
          <w:szCs w:val="28"/>
          <w:lang w:eastAsia="ru-RU"/>
        </w:rPr>
        <w:lastRenderedPageBreak/>
        <w:t>образовательной деятельности, их соответствия фактическим условиям на момент процедуры самообследования. Дана положительная оценка соответствия внутренней нормативной документации действующему законодательству, нормативным положениям в системе образования и уставу</w:t>
      </w:r>
    </w:p>
    <w:p w:rsidR="00BF0AA1" w:rsidRPr="00BF0AA1" w:rsidRDefault="00BF0AA1" w:rsidP="00BF0AA1">
      <w:pPr>
        <w:spacing w:after="0" w:line="240" w:lineRule="auto"/>
        <w:jc w:val="both"/>
        <w:rPr>
          <w:rFonts w:ascii="Times New Roman" w:eastAsia="Times New Roman" w:hAnsi="Times New Roman" w:cs="Times New Roman"/>
          <w:bCs/>
          <w:sz w:val="28"/>
          <w:szCs w:val="28"/>
          <w:lang w:eastAsia="ru-RU"/>
        </w:rPr>
      </w:pPr>
      <w:r w:rsidRPr="00BF0AA1">
        <w:rPr>
          <w:rFonts w:ascii="Times New Roman" w:eastAsia="Times New Roman" w:hAnsi="Times New Roman" w:cs="Times New Roman"/>
          <w:bCs/>
          <w:sz w:val="28"/>
          <w:szCs w:val="28"/>
          <w:lang w:eastAsia="ru-RU"/>
        </w:rPr>
        <w:t xml:space="preserve">Уставу МБДОУ д/с «Улыбка». </w:t>
      </w:r>
    </w:p>
    <w:p w:rsidR="00BF0AA1" w:rsidRPr="00BF0AA1" w:rsidRDefault="00BF0AA1" w:rsidP="00BF0AA1">
      <w:pPr>
        <w:autoSpaceDE w:val="0"/>
        <w:autoSpaceDN w:val="0"/>
        <w:adjustRightInd w:val="0"/>
        <w:spacing w:after="0" w:line="240" w:lineRule="auto"/>
        <w:rPr>
          <w:rFonts w:ascii="Times New Roman" w:eastAsia="Times New Roman" w:hAnsi="Times New Roman" w:cs="Times New Roman"/>
          <w:b/>
          <w:sz w:val="28"/>
          <w:szCs w:val="28"/>
          <w:lang w:eastAsia="ru-RU"/>
        </w:rPr>
      </w:pPr>
    </w:p>
    <w:p w:rsidR="00BF0AA1" w:rsidRPr="00BF0AA1" w:rsidRDefault="00BF0AA1" w:rsidP="00BF0AA1">
      <w:pPr>
        <w:autoSpaceDE w:val="0"/>
        <w:autoSpaceDN w:val="0"/>
        <w:adjustRightInd w:val="0"/>
        <w:spacing w:after="0" w:line="240" w:lineRule="auto"/>
        <w:ind w:firstLine="680"/>
        <w:jc w:val="center"/>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Раздел 2. Структура и система управления</w:t>
      </w: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2.1. Характеристика сложившейся в ДОО системы управления</w:t>
      </w:r>
    </w:p>
    <w:p w:rsidR="00BF0AA1" w:rsidRPr="00BF0AA1" w:rsidRDefault="00BF0AA1" w:rsidP="00BF0AA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Управление в  МБДОУ д/с «Улыбка» осуществляется в соответствии с </w:t>
      </w:r>
      <w:hyperlink r:id="rId8" w:tgtFrame="_blank" w:history="1">
        <w:r w:rsidRPr="00BF0AA1">
          <w:rPr>
            <w:rFonts w:ascii="Times New Roman" w:eastAsia="Times New Roman" w:hAnsi="Times New Roman" w:cs="Times New Roman"/>
            <w:sz w:val="28"/>
            <w:szCs w:val="28"/>
            <w:lang w:eastAsia="ru-RU"/>
          </w:rPr>
          <w:t>Законом 273-ФЗ РФ «Об образовании в РФ»</w:t>
        </w:r>
      </w:hyperlink>
      <w:r w:rsidRPr="00BF0AA1">
        <w:rPr>
          <w:rFonts w:ascii="Times New Roman" w:eastAsia="Times New Roman" w:hAnsi="Times New Roman" w:cs="Times New Roman"/>
          <w:sz w:val="28"/>
          <w:szCs w:val="28"/>
          <w:lang w:eastAsia="ru-RU"/>
        </w:rPr>
        <w:t> и  Уставом на принципах демократичности, открытости, приоритета общечеловеческих ценностей, охраны жизни и здоровья человека, свободного развития личности. Управление Учреждением строится на принципах единоначалия и самоуправления.</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Непосредственное руководство Учреждением осуществляет прошедший соответствующую аттестацию заведующий, назначенный Учредителем с последующим заключением трудового  договора, в котором определяются права и обязанности заведующего и его ответственность перед Учредителем.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Согласно Уставу в МБДОУ д/с «Улыбка»  действуют коллегиальные органы управления Учреждения, к которым относятся Общее собрание работников Учреждения, педагогический совет, Совет Учреждения.                     </w:t>
      </w:r>
      <w:r w:rsidRPr="00BF0AA1">
        <w:rPr>
          <w:rFonts w:ascii="Times New Roman" w:eastAsia="Times New Roman" w:hAnsi="Times New Roman" w:cs="Times New Roman"/>
          <w:sz w:val="28"/>
          <w:szCs w:val="28"/>
          <w:lang w:eastAsia="ru-RU"/>
        </w:rPr>
        <w:tab/>
        <w:t>Общее собрание работников Учреждения в своей работе основывается на действующем законодательстве Российской Федерации и законодательных актах нормативно-правовой документации региональных и муниципальных органов законодательной власти, письмах и разъяснениях общественных организаций по вопросам труда и организации управления Учреждения.</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Общее собрание работников Учреждения проводится по мере необходимости. Заседание общего собрания работников правомочно, если на нём присутствует 2/3 его состава. Регламент работы общего собрания работников Учреждения определяется самим коллективом. Решение общего собрания работников Учреждения считается правомочным, если за него проголосовало более половины присутствующих.</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Решение общего собрания работников Учреждения является рекомендательным, при издании приказа об утверждении решения общего собрания Учреждения принятые решением становиться обязательным для исполнения каждым членом коллектива.</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К компетенции Общего собрания работников Учреждения относится:</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рассмотрение Устава Учреждения, внесения предложений об изменениях и дополнениях в него;</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 решение вопросов производственной деятельности, связанных с выполнением функциональных обязанностей, дисциплиной труда, охраной труда, техникой безопасности;</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 xml:space="preserve"> -принятия Коллективного договора и положение о надбавках и надбавках,</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правила внутреннего трудового распорядка;</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-принятия решения о проведении собраний и определения повестки дня;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 заслушивания ежегодного отчёта администрации Учреждения, о</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деятельности Учреждения;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 выдвижения коллективных требований работников Учреждения и</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избрание полномочных представителей для участия в разрешении</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коллективных трудовых споров;</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-решение вопросов социальной защиты работников Учреждения;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-решение вопросов об организации общественных работ.</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Функции общего собрания работников Учреждения Общего собрания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работников Учреждения: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организует работу комиссий, регулирующих исполнение коллективного договора по охране труда и соблюдению техники безопасности; по размещению вопросов социальной защиты; по контролю исполнения трудовых договоров работников Учреждения; по распределению доплат и надбавок к заработной плате работников Учреждения; разрешению трудовых споров;</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утверждает локальные акты в пределах установленной компетенции (договоров, соглашения, положения и др.);</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подготавливает и заслушивает отчёты комиссий, в частности о работе по Коллективному договору;</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рассматривает программу развития Учреждения;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взаимодействует с другими органами самоуправления Учреждения по</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вопросам организации основной деятельности;</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обсуждает вопросы необходимости реорганизации и ликвидации Учреждения.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Педагогический совет Учреждения является постоянно действующим органом коллегиального управления с бессрочным сроком полномочий, осуществляющим общее руководство образовательной деятельностью.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В педагогический совет входят все педагогические работники Учреждения, работающие  на основании трудового договора.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Calibri" w:hAnsi="Times New Roman" w:cs="Times New Roman"/>
          <w:sz w:val="24"/>
          <w:szCs w:val="24"/>
        </w:rPr>
        <w:t xml:space="preserve">    </w:t>
      </w:r>
      <w:r w:rsidRPr="00BF0AA1">
        <w:rPr>
          <w:rFonts w:ascii="Times New Roman" w:eastAsia="Times New Roman" w:hAnsi="Times New Roman" w:cs="Times New Roman"/>
          <w:sz w:val="28"/>
          <w:szCs w:val="28"/>
          <w:lang w:eastAsia="ru-RU"/>
        </w:rPr>
        <w:t xml:space="preserve">Педагогический совет созывается не реже трех раз в учебный год в соответствии с определенными на данный период задачами Учреждения. В случае необходимости могут созываться внеочередные заседания педагогического совета. Заседания педагогического совета прописываются в годовом плане Учреждения.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Заседание педагогического совета правомочны, если на них присутствует не менее половины всего состава.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С правом совещательного голоса на заседание могут быть приглашены медсестра, родители (законные представители) </w:t>
      </w:r>
      <w:r w:rsidRPr="00BF0AA1">
        <w:rPr>
          <w:rFonts w:ascii="Times New Roman" w:eastAsia="Times New Roman" w:hAnsi="Times New Roman" w:cs="Times New Roman"/>
          <w:sz w:val="28"/>
          <w:szCs w:val="28"/>
          <w:lang w:eastAsia="ru-RU"/>
        </w:rPr>
        <w:lastRenderedPageBreak/>
        <w:t xml:space="preserve">воспитанников, представители Учредителя, представители общеобразовательных организаций.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Деятельность педагогического совета регламентируется Положением о педагогическом совете Учреждения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К компетенции педагогического совета Учреждения относится: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реализация государственной политики по вопросам образования;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совершенствование организации образовательной деятельности Учреждения;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разработка и утверждение образовательных программ Учреждения;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принятие решений о ведении платной образовательной деятельности по конкретным образовательным программам;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определение основных направлений развития Учреждения, повышения качества и эффективности образовательной деятельности;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-рассмотрение вопросов использования и совершенствования  новых методик образовательной деятельности и образовательных технологий;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анализ, обобщение, распространение и внедрение педагогического опыта;</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-осуществление взаимодействия с родителями (законными представителями) воспитанников по вопросам организации образовательной деятельности;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-разработка и согласование локальных нормативных актов о распределении стимулирующей части выплат в рамках Положения об оплате труда Учреждения;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-принятие решений о награждении и поощрении родителей (законных представителей) и воспитанников Учреждения;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избрание состава комиссий: аттестационных, экспертных т.д.; творческих групп, наставников Школы молодого педагога;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-принятие и (или) согласование локальных нормативных  актов в пределах своей компетенции.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w:t>
      </w:r>
    </w:p>
    <w:p w:rsidR="00BF0AA1" w:rsidRPr="00BF0AA1" w:rsidRDefault="00BF0AA1" w:rsidP="00BF0AA1">
      <w:pPr>
        <w:spacing w:after="0" w:line="240" w:lineRule="auto"/>
        <w:jc w:val="both"/>
        <w:rPr>
          <w:rFonts w:ascii="Times New Roman" w:eastAsia="Times New Roman" w:hAnsi="Times New Roman" w:cs="Times New Roman"/>
          <w:color w:val="000000"/>
          <w:sz w:val="28"/>
          <w:szCs w:val="28"/>
          <w:lang w:eastAsia="ru-RU"/>
        </w:rPr>
      </w:pPr>
      <w:r w:rsidRPr="00BF0AA1">
        <w:rPr>
          <w:rFonts w:ascii="Times New Roman" w:eastAsia="Times New Roman" w:hAnsi="Times New Roman" w:cs="Times New Roman"/>
          <w:sz w:val="28"/>
          <w:szCs w:val="28"/>
          <w:lang w:eastAsia="ru-RU"/>
        </w:rPr>
        <w:t xml:space="preserve">       Совет Учреждения (далее – Совет) является коллегиальным органом управления, осуществляющим в соответствии с Уставом </w:t>
      </w:r>
      <w:r w:rsidRPr="00BF0AA1">
        <w:rPr>
          <w:rFonts w:ascii="Times New Roman" w:eastAsia="Times New Roman" w:hAnsi="Times New Roman" w:cs="Times New Roman"/>
          <w:color w:val="000000"/>
          <w:sz w:val="28"/>
          <w:szCs w:val="28"/>
          <w:lang w:eastAsia="ru-RU"/>
        </w:rPr>
        <w:t>Учреждения решение отдельных вопросов, относящихся к компетенции Учреждения и реализующим принцип демократического, государственно-общественного характера управления образованием.</w:t>
      </w:r>
    </w:p>
    <w:p w:rsidR="00BF0AA1" w:rsidRPr="00BF0AA1" w:rsidRDefault="00BF0AA1" w:rsidP="00BF0AA1">
      <w:pPr>
        <w:shd w:val="clear" w:color="auto" w:fill="FFFFFF"/>
        <w:jc w:val="both"/>
        <w:rPr>
          <w:rFonts w:ascii="Times New Roman" w:eastAsia="Times New Roman" w:hAnsi="Times New Roman" w:cs="Times New Roman"/>
          <w:color w:val="000000"/>
          <w:sz w:val="28"/>
          <w:szCs w:val="28"/>
          <w:lang w:eastAsia="ru-RU"/>
        </w:rPr>
      </w:pPr>
      <w:r w:rsidRPr="00BF0AA1">
        <w:rPr>
          <w:rFonts w:ascii="Times New Roman" w:eastAsia="Times New Roman" w:hAnsi="Times New Roman" w:cs="Times New Roman"/>
          <w:color w:val="000000"/>
          <w:sz w:val="28"/>
          <w:szCs w:val="28"/>
          <w:lang w:eastAsia="ru-RU"/>
        </w:rPr>
        <w:t>Совет состоит из 21 избираемых членов, представляющих: родителей (законных представителей) воспитанников - 10 человек (избранных на общем родительском собрании), работников Учреждения  –     5 человек         (3 педагогических работника, 2 представителя от учебно-вспомогательных работников, избранных на общем собрании работников); остальные места занимают заведующий, представитель Учредителя, кооптированные члены (другая общественность поселения) - 4 человека.</w:t>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lastRenderedPageBreak/>
        <w:tab/>
        <w:t>Члены Совета избираются сроком на  2 года. В случае выбытия выборных членов Совета в двухмесячный срок проводится процедура довыборов, в срок не позднее трех месяцев со дня истечения срока полномочий  предыдущего состава  Совета. Организационной формой работы Совета являются заседания, которые проводятся по мере необходимости, но не реже 2 раз в год.</w:t>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sz w:val="28"/>
          <w:szCs w:val="28"/>
          <w:lang w:eastAsia="ru-RU"/>
        </w:rPr>
        <w:t>Заседание Совета признается правомочным, если в его работе принимают участие не менее двух третей избранных членов Совета. Совет избирает из своего состава председателя, секретаря. Заседания Совета созываются председателем Совета. Правом созыва заседания Совета обладают также заведующий Учреждением и представитель Учредителя в составе Совета. Деятельность  Совета регламентируется Положением о Совете Учреждения.</w:t>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r w:rsidRPr="00BF0AA1">
        <w:rPr>
          <w:rFonts w:ascii="Times New Roman" w:eastAsia="Times New Roman" w:hAnsi="Times New Roman" w:cs="Times New Roman"/>
          <w:color w:val="000000"/>
          <w:sz w:val="28"/>
          <w:szCs w:val="28"/>
          <w:lang w:eastAsia="ru-RU"/>
        </w:rPr>
        <w:tab/>
      </w:r>
    </w:p>
    <w:p w:rsidR="00BF0AA1" w:rsidRPr="00BF0AA1" w:rsidRDefault="00BF0AA1" w:rsidP="00BF0AA1">
      <w:pPr>
        <w:shd w:val="clear" w:color="auto" w:fill="FFFFFF"/>
        <w:jc w:val="both"/>
        <w:rPr>
          <w:rFonts w:ascii="Times New Roman" w:eastAsia="Times New Roman" w:hAnsi="Times New Roman" w:cs="Times New Roman"/>
          <w:color w:val="000000"/>
          <w:sz w:val="28"/>
          <w:szCs w:val="28"/>
          <w:lang w:eastAsia="ru-RU"/>
        </w:rPr>
      </w:pPr>
      <w:r w:rsidRPr="00BF0AA1">
        <w:rPr>
          <w:rFonts w:ascii="Times New Roman" w:eastAsia="Times New Roman" w:hAnsi="Times New Roman" w:cs="Times New Roman"/>
          <w:color w:val="000000"/>
          <w:sz w:val="28"/>
          <w:szCs w:val="28"/>
          <w:lang w:eastAsia="ru-RU"/>
        </w:rPr>
        <w:t xml:space="preserve">        </w:t>
      </w:r>
      <w:r w:rsidRPr="00BF0AA1">
        <w:rPr>
          <w:rFonts w:ascii="Times New Roman" w:eastAsia="Times New Roman" w:hAnsi="Times New Roman" w:cs="Times New Roman"/>
          <w:sz w:val="28"/>
          <w:szCs w:val="28"/>
          <w:lang w:eastAsia="ru-RU"/>
        </w:rPr>
        <w:t xml:space="preserve"> К компетенции Совета Учреждения относится: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согласование Программы развития Учреждения, Положения об оценке качества работы сотрудников Учреждения, их стимулирования и других локальных актов в пределах его компетенции;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рассматривает ежегодный отчет о результатах самообследования Учреждения;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согласование по представлению заведующего Учреждением: сметы расходования средств, полученных Учреждением от уставной, приносящей доходы деятельности и  иных внебюджетных источников; введения новых методик образовательной деятельности и образовательных технологий; изменения и дополнения Правил внутреннего распорядка Учреждения;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принятие решений о создании в Учреждении объединений – кружков, клубов, консультационных пунктов, а также может запрашивать отчет об их деятельности;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-содействие привлечению внебюджетных средств, для обеспечения деятельности и развития Учреждения, определения цели и направления их расходования.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Вносит руководителю Учреждения предложения в части: материально-технического обеспечения и оснащения образовательной деятельности, оборудования помещений Учреждения (в пределах выделяемых средств);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создания в Учреждении необходимых условий для организации питания, медицинского обслуживания воспитанников; мероприятий по охране и укреплению здоровья воспитанников; развития воспитательной работы в Учреждении.</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Решения Совета принимаются большинством голосов членов Совета, присутствующих на заседании и оформляются протоколом, который подписывается председателем и секретарем Совета. </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lastRenderedPageBreak/>
        <w:t xml:space="preserve">В учреждении созданы локальные акты, согласно действующему законодательству, регламентирующие права участников образовательных отношений. </w:t>
      </w:r>
    </w:p>
    <w:p w:rsidR="00BF0AA1" w:rsidRPr="00BF0AA1" w:rsidRDefault="00BF0AA1" w:rsidP="00BF0AA1">
      <w:pPr>
        <w:tabs>
          <w:tab w:val="left" w:pos="1860"/>
        </w:tabs>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Управленческие действия, предпринимаемые ДОУ, осуществляются</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на основе прогнозирования общих линий развития и направлены на повышение качества предоставляемых образовательных услуг.</w:t>
      </w:r>
    </w:p>
    <w:p w:rsidR="00BF0AA1" w:rsidRPr="00BF0AA1" w:rsidRDefault="00BF0AA1" w:rsidP="00BF0AA1">
      <w:pPr>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Каждый сотрудник ДОУ хорошо представляет, в какие взаимоотношения по должности он включается, выполняя свои должностные обязанности: кому подчиняется, перед кем ответствен, кем руководит, каким образом выполнение им функциональных обязанностей сказывается на качестве воспитания и обучения дошкольников.</w:t>
      </w:r>
    </w:p>
    <w:p w:rsidR="00BF0AA1" w:rsidRPr="00BF0AA1" w:rsidRDefault="00BF0AA1" w:rsidP="00BF0AA1">
      <w:pPr>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Технологии управления образовательной организацией: управление по</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результатам деятельности, менеджмент, ИКТ.</w:t>
      </w:r>
    </w:p>
    <w:p w:rsidR="00BF0AA1" w:rsidRPr="00BF0AA1" w:rsidRDefault="00BF0AA1" w:rsidP="00BF0AA1">
      <w:pPr>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и родителей (законных представителей).</w:t>
      </w:r>
    </w:p>
    <w:p w:rsidR="00BF0AA1" w:rsidRPr="00BF0AA1" w:rsidRDefault="00BF0AA1" w:rsidP="00BF0AA1">
      <w:pPr>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Состояние анализа, планирования, контроля воспитательно - образовательной работы соответствует Федеральным нормативным</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документам:</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-Федеральный закон от 29 декабря 2012г. №273-ФЗ «Об образовании в</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Российской Федерации»;</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-Приказ Минобрнауки России от 30.08. 2013 №1014 «Об утверждении</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-Приказ Министерства образования и науки Российской Федерации от 17 октября 2013г. №1155 «Об утверждении Федерального государственного образовательного стандарта дошкольного образования»;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-Приказ Минобртруда России от 18.10.2013 №544н «Об утверждении профессионального стандарта «Педагог» (педагогическая деятельность в сфере дошкольного, начального), (воспитатель, учитель).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Анализ результатов работы ДОУ включает в себя: анализ выполнения задач годового плана работы, программы развития ДОУ, реализации образовательной программы ДОУ. Выявляются существующие проблемы и определяются пути их решения.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Планирование работы ДОУ на следующий период осуществляется с учетом мнений и потребностей всех участников образовательного процесса, с учетом санитарно-гигиенических норм, норм предельно допустимой нагрузки, возрастных и психолого-педагогических особенностей воспитанников.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В ДОУ разработана и внедрена система внутриучрежденческого контроля позволяющего строить четкий прогноз перспектив и анализ выполнения годовых задач образовательной деятельности. Используются </w:t>
      </w:r>
      <w:r w:rsidRPr="00BF0AA1">
        <w:rPr>
          <w:rFonts w:ascii="Times New Roman" w:eastAsiaTheme="minorEastAsia" w:hAnsi="Times New Roman" w:cs="Times New Roman"/>
          <w:sz w:val="28"/>
          <w:szCs w:val="28"/>
          <w:lang w:eastAsia="ru-RU"/>
        </w:rPr>
        <w:lastRenderedPageBreak/>
        <w:t xml:space="preserve">такие эффективные формы контроля, как: тематический, оперативный, предупредительный, персональный, итоговый. Результаты контроля обсуждаются на рабочих совещаниях и педагогических советах с целью дальнейшего совершенствования работы.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p>
    <w:p w:rsidR="00BF0AA1" w:rsidRPr="00BF0AA1" w:rsidRDefault="00BF0AA1" w:rsidP="00BF0AA1">
      <w:pPr>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В соответствии с годовым планом работы в ДОУ проводилась образовательная деятельность в соответствии с основной образовательной программой, реализуемой в ДОУ, утвержденным расписанием непосредственно образовательной деятельности. Поставленные задачи были достигнуты в процессе осуществления разнообразных видов деятельности: игровой, коммуникативной, трудовой, познавательно-исследовательской, продуктивной, музыкально - художественной и чтения.                                                     </w:t>
      </w:r>
    </w:p>
    <w:p w:rsidR="00BF0AA1" w:rsidRPr="00BF0AA1" w:rsidRDefault="00BF0AA1" w:rsidP="00BF0AA1">
      <w:pPr>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Все виды деятельности представляют основные направления развития детей: физическое, познавательное, речевое, художественно - эстетическое, социально-коммуникативное.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Для планирования и реализации воспитательно - образовательной работы составлены рабочие программы по всем возрастным группам. Качество дошкольного образования представлено в виде целевых ориентиров,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Мониторинг (2 раза в год) проводился на основе педагогического наблюдения.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Содержание протоколов совета ДОУ, административных совещаний при заведующем, протоколов педагогических советов соответствуют исполнению планов работы.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План учебно - воспитательной работы за отчетный период реализован, образовательная программа и рабочие программы педагогов, составленные в соответствии с основной образовательной программой дошкольного образования и образовательной программой ОУ, выполнены.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Права и интересы участников образовательных отношений регламентирует Положение о комиссии по урегулированию споров между участниками образовательных отношений ДОУ.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Изменений структуры образовательной организации в целом и отдельных подразделений за истекший год не произошло.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В ДОУ используются следующие формы мониторинговых исследований: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педагогическая диагностика освоения детьми основной образовательной программы ДОУ (наблюдения в течение учебного года);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анкетирование и опрос педагогов на предмет удовлетворенности жизнедеятельностью в педагогическом сообществе (май);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анализ кадрового обеспечения образовательного процесса (курсовая переподготовка, аттестация педагогических кадров);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lastRenderedPageBreak/>
        <w:t xml:space="preserve">- самоанализ профессионального уровня педагога дошкольного образования в соответствии с требованиями профессионального стандарта педагогической деятельности;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анализ профессиональной компетентности педагогических работников;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анкетирование родителей с целью составления социального паспорта семьи (сентябрь);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выявление удовлетворенности деятельностью дошкольного учреждения и спроса на образовательные услуги (май).</w:t>
      </w:r>
    </w:p>
    <w:p w:rsidR="00BF0AA1" w:rsidRPr="00BF0AA1" w:rsidRDefault="00BF0AA1" w:rsidP="00BF0AA1">
      <w:pPr>
        <w:tabs>
          <w:tab w:val="left" w:pos="851"/>
        </w:tabs>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tabs>
          <w:tab w:val="left" w:pos="851"/>
        </w:tabs>
        <w:spacing w:after="0" w:line="240" w:lineRule="auto"/>
        <w:ind w:firstLine="680"/>
        <w:jc w:val="center"/>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2.2.Оценка обеспечения координации деятельности специалистов ДОО</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Количество воспитанников из социально – незащищенных семей в МБДОУ д/с «Улыбка» – 169, семьи в которых есть дети инвалиды - 6, дети с ОВЗ - 3.</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В ДОУ работает коллектив специалистов: два старших воспитателя, один педагог-психолог, два учителя - логопеда, четыре  музыкальных работника, один инструктор по физической культуре.</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Межпрофессиональное взаимодействие специалистов МБДОУ осуществляется на основе рабочих программ, в соответствии с годовым  планом и состоит в использовании различных форм работы с родителями, детьми и педагогами в единой системе образовательной деятельности, а также во введении инноваций в ДОУ посредством использования современных педагогических технологий (ИКТ, технологии проблемного обучения, исследовательской, проектной деятельности).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Формы взаимодействия специалистов: открытые занятия, консультации, беседы, круглые столы, деловые игры, семинары-практикумы, педсоветы, работа с родителями (законными представителями).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Специалисты хорошо понимают задачи и стратегии развития ребенка, в том числе коррекционно - развивающей работы, действуют в четкой согласованности, знают последовательность и направления действия каждого участника педагогической деятельности. Взаимодействие в работе начинаются с проведения психолого-педагогического обследования воспитанников, испытывающих трудности в освоении образовательной программы, совместной работе в рамках психолого-педагогического консилиума, сопровождении детей с ОВЗ. На этапах реализации коррекционно-развивающего процесса обсуждаются результаты работы педагогов, вносятся коррективы.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Кроме того регламентом рабочих совещаний предусмотрен обмен профессиональной информацией.</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В процессе становления модели межпрофессионального взаимодействия специалистов достигнуты определенные результаты: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рост числа педагогов, умеющих адекватно оценивать свой внутренний потенциал и успешно реализующих себя в различных видах профессиональной деятельности;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 xml:space="preserve">• высокий уровень мотивации в освоении наиболее ценного опыта коллег, поиск и реализация механизмов для предъявления собственного педагогического опыта;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отмечается большая активность педагогов в представлении собственного педагогического опыта (открытые занятия, семинары - практикумы, консультации, рекомендации для родителей, материалы тематических выставок и т.д.);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повышение интенсивного включения родителей и других законных представителей ребенка в совместные образовательные проекты, тесное сотрудничество всех окружающих его взрослых, объединенных общими целями воспитания.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Каждому специалисту отведена своя сфера профессиональной деятельности, которая направлена на диагностику, предупреждение и коррекцию имеющихся отклонений в развитии ребенка, в той или иной образовательной области. Диагностика позволяет не только оперативно отслеживать процесс и динамику образовательной деятельности, но и своевременно корректировать ее в случае возможности негативного воздействия на здоровье и психическое развитие ребенка.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Музыкальный руководитель совместно с воспитателем организуют и проводят музыкальные занятия, литературно-музыкальные утренники. Выявляют музыкально одаренных детей и занимаются с ними индивидуально и в группе. Совместно проводят утреннюю гимнастику, физкультурные занятия и развлечения, обеспечивается музыкальное сопровождение организованных игр детей во 2-й половине дня. Вместе с воспитателем проводят музыкально-дидактические, театрализованные и ритмические игры. Консультирует воспитателей по проблемам музыкального развития. Знакомятся с задачами работы и результатами диагностики. Музыкальный руководитель помогает воспитателю в работе с родителями (законными представителями): готовит консультации по просьбе воспитателя, рекомендации, памятки. </w:t>
      </w:r>
      <w:r w:rsidRPr="00BF0AA1">
        <w:rPr>
          <w:rFonts w:ascii="Times New Roman" w:eastAsia="Times New Roman" w:hAnsi="Times New Roman" w:cs="Times New Roman"/>
          <w:sz w:val="28"/>
          <w:szCs w:val="28"/>
          <w:lang w:eastAsia="ru-RU"/>
        </w:rPr>
        <w:tab/>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Инструктор по физической культуре проводит физкультурные занятия, вместе с воспитателем в ходе диагностики выявляют физические способности детей, планируют индивидуальную работу с отстающими детьми, контролирует двигательную активность детей в течение дня. Проводит консультирование воспитателей по проблеме двигательного развития, обучение через открытый показ двигательной деятельности с детьми. Беседует с воспитателями групп по вопросам организации физкультурных занятий. Вместе разрабатывают и участвуют в физкультурных праздниках, днях здоровья, летне-оздоровительной деятельности. Оказывает помощь воспитателям в  создании в группе условий для организации двигательной деятельности, физическому развитию детей, использованию нетрадиционного оборудования, дает советы. Принимает участие в родительских собраниях, в оформлении наглядной информации, консультаций для родителей (законных представителей). Совместно с </w:t>
      </w:r>
      <w:r w:rsidRPr="00BF0AA1">
        <w:rPr>
          <w:rFonts w:ascii="Times New Roman" w:eastAsia="Times New Roman" w:hAnsi="Times New Roman" w:cs="Times New Roman"/>
          <w:sz w:val="28"/>
          <w:szCs w:val="28"/>
          <w:lang w:eastAsia="ru-RU"/>
        </w:rPr>
        <w:lastRenderedPageBreak/>
        <w:t xml:space="preserve">воспитателем планируют и осуществляют разнообразные формы физкультурно-оздоровительной работы: походы, экскурсии, подвижные игры на воздухе, соревнования.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Важную роль в организации учебно-воспитательного процесса оказывает педагог-психолог. Основная работа педагога-психолога приходится на адаптационный период, когда формируется новый коллектив. В этот момент помогает воспитателям выстраивать отношения с вновь прибывшими детьми и их родителями (законными представителями). Совместно планируется индивидуальная работа с детьми и педагог-психолог дает рекомендации по дальнейшей коррекционно-развивающей работе. Вместе участвуют в организации и проведении различных праздничных мероприятий. Педагог-психолог оказывает необходимую психологическую профессиональную помощь воспитателям с целью предупреждения у них эмоционального выгорания. Оказывает помощь воспитателю в виде: консультаций, семинаров, анкетирования, оформлении наглядного материала. Принимает непосредственное участие в родительских собраниях. </w:t>
      </w:r>
      <w:r w:rsidRPr="00BF0AA1">
        <w:rPr>
          <w:rFonts w:ascii="Times New Roman" w:eastAsia="Times New Roman" w:hAnsi="Times New Roman" w:cs="Times New Roman"/>
          <w:sz w:val="28"/>
          <w:szCs w:val="28"/>
          <w:lang w:eastAsia="ru-RU"/>
        </w:rPr>
        <w:tab/>
        <w:t xml:space="preserve">Учитель-логопед работает в тесном контакте с воспитателями, посещает их занятия. Совместно с воспитателем проводят с детьми релаксацию, дыхательную, пальчиковую, артикуляционную гимнастику, массаж, ставят и автоматизируют звуки, развивают фонематический слух. Во второй половине дня воспитатель проводит индивидуальную работу с детьми по заданию логопеда. Учитель-логопед консультирует воспитателей и родителей (законных представителей) по применению специальных методов и приемов оказания помощи детям, имеющим отклонения в развитии.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Совместно создаются в группе условия для развития различных видов деятельности с учетом возможностей интересов, потребностей самих детей.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Важным моментом в работе является правильно спланированная деятельность в работе с воспитателем. Здесь нужно учитывать, что специалисты должны знать содержание не только тех разделов программы, по которым он непосредственно проводит занятия, но тех, которые проводит воспитатель. В свою очередь воспитатели должны знать содержание тех видов работы, которые проводят специалисты. Т.е. воспитателями или специалистами проводится предварительная работа перед занятием.   Правильное планирование обеспечивает необходимую повторяемость и закрепление материала в разных видах деятельности детей и в различных ситуациях. </w:t>
      </w: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lastRenderedPageBreak/>
        <w:t>2.3. Оценка взаимодействия семьи и ДОО</w:t>
      </w:r>
    </w:p>
    <w:p w:rsidR="00BF0AA1" w:rsidRPr="00BF0AA1" w:rsidRDefault="00BF0AA1" w:rsidP="00BF0AA1">
      <w:pPr>
        <w:spacing w:after="0" w:line="240" w:lineRule="auto"/>
        <w:ind w:firstLine="680"/>
        <w:jc w:val="center"/>
        <w:rPr>
          <w:rFonts w:ascii="Times New Roman" w:eastAsia="Times New Roman" w:hAnsi="Times New Roman" w:cs="Times New Roman"/>
          <w:b/>
          <w:sz w:val="28"/>
          <w:szCs w:val="28"/>
          <w:lang w:eastAsia="ru-RU"/>
        </w:rPr>
      </w:pP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Существенным признаком качества современного образования является налаживание взаимодействия с семьями воспитанников, включение родителей (законных представителей) в образовательный процесс, как равноправных партнеров.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Педагогический коллектив ДОУ активно внедряет разнообразные формы взаимодействия с семьями воспитанников, которые позволяет достигнуть реального сотрудничества, осуществляемого планомерно. Приоритетным направлениям для нас являлись: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-повышение уровня профессиональных компетенций педагогов по реализации грамотного (дифференцированного) взаимодействия с семьей;</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-обеспечения функционирования и развития детско-взрослого сообщества ДОУ.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Особое внимание мы уделяем индивидуальным формам сотрудничества. Педагогическое сотрудничество с родителями (законными  представителями) воспитанников строится с использованием традиционных (общие родительские собрания, консультации, беседы, семинары, праздники и досуги) и нетрадиционных форм взаимодействия (проведение родительских собраний с использованием ИКТ, тематические встречи, акции, тренинги).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Педагогический коллектив осуществляет воспитательно-образовательный процесс в тесном сотрудничестве с родителями (законными представителями) воспитанников и ставил перед собой задачи, которые решались в течение учебного года: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sym w:font="Symbol" w:char="F0B7"/>
      </w:r>
      <w:r w:rsidRPr="00BF0AA1">
        <w:rPr>
          <w:rFonts w:ascii="Times New Roman" w:eastAsia="Times New Roman" w:hAnsi="Times New Roman" w:cs="Times New Roman"/>
          <w:sz w:val="28"/>
          <w:szCs w:val="28"/>
          <w:lang w:eastAsia="ru-RU"/>
        </w:rPr>
        <w:t xml:space="preserve"> изучение потребности родителей (законных представителей) на образовательные услуги для определения перспектив развития ДОУ, содержания работы и форм организации;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sym w:font="Symbol" w:char="F0B7"/>
      </w:r>
      <w:r w:rsidRPr="00BF0AA1">
        <w:rPr>
          <w:rFonts w:ascii="Times New Roman" w:eastAsia="Times New Roman" w:hAnsi="Times New Roman" w:cs="Times New Roman"/>
          <w:sz w:val="28"/>
          <w:szCs w:val="28"/>
          <w:lang w:eastAsia="ru-RU"/>
        </w:rPr>
        <w:t xml:space="preserve"> установление партнерских взаимоотношения с семьей каждого ребенка;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sym w:font="Symbol" w:char="F0B7"/>
      </w:r>
      <w:r w:rsidRPr="00BF0AA1">
        <w:rPr>
          <w:rFonts w:ascii="Times New Roman" w:eastAsia="Times New Roman" w:hAnsi="Times New Roman" w:cs="Times New Roman"/>
          <w:sz w:val="28"/>
          <w:szCs w:val="28"/>
          <w:lang w:eastAsia="ru-RU"/>
        </w:rPr>
        <w:t xml:space="preserve"> раскрытие творческого потенциала семьи для включения в содержательную деятельность в системе «родитель-ребенок-педагог».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 целью построения эффективного взаимодействия семьи и ДОУ педагогическим коллективом создали следующие условия: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sym w:font="Symbol" w:char="F0B7"/>
      </w:r>
      <w:r w:rsidRPr="00BF0AA1">
        <w:rPr>
          <w:rFonts w:ascii="Times New Roman" w:eastAsia="Times New Roman" w:hAnsi="Times New Roman" w:cs="Times New Roman"/>
          <w:sz w:val="28"/>
          <w:szCs w:val="28"/>
          <w:lang w:eastAsia="ru-RU"/>
        </w:rPr>
        <w:t xml:space="preserve"> социально-правовые: построение всей работы основывается на федеральных, региональных, муниципальных нормативно-правовых документах, а также в соответствии с Уставом ДОУ, договорами об образовании, регламентирующими и определяющими функции, права и обязанности семьи и ДОУ;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sym w:font="Symbol" w:char="F0B7"/>
      </w:r>
      <w:r w:rsidRPr="00BF0AA1">
        <w:rPr>
          <w:rFonts w:ascii="Times New Roman" w:eastAsia="Times New Roman" w:hAnsi="Times New Roman" w:cs="Times New Roman"/>
          <w:sz w:val="28"/>
          <w:szCs w:val="28"/>
          <w:lang w:eastAsia="ru-RU"/>
        </w:rPr>
        <w:t xml:space="preserve"> информационно-коммуникативными: предоставление родителям (законным представителям)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sym w:font="Symbol" w:char="F0B7"/>
      </w:r>
      <w:r w:rsidRPr="00BF0AA1">
        <w:rPr>
          <w:rFonts w:ascii="Times New Roman" w:eastAsia="Times New Roman" w:hAnsi="Times New Roman" w:cs="Times New Roman"/>
          <w:sz w:val="28"/>
          <w:szCs w:val="28"/>
          <w:lang w:eastAsia="ru-RU"/>
        </w:rPr>
        <w:t xml:space="preserve"> перспективно-целевые: наличие планов работы с семьями на ближайшую и дальнейшую перспективу, предоставление права родителям законным представителям) участвовать в разработке индивидуальных проектов, программ и выборе точек пересечения семьи и ДОУ в интересах развития ребенка; </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sym w:font="Symbol" w:char="F0B7"/>
      </w:r>
      <w:r w:rsidRPr="00BF0AA1">
        <w:rPr>
          <w:rFonts w:ascii="Times New Roman" w:eastAsia="Times New Roman" w:hAnsi="Times New Roman" w:cs="Times New Roman"/>
          <w:sz w:val="28"/>
          <w:szCs w:val="28"/>
          <w:lang w:eastAsia="ru-RU"/>
        </w:rPr>
        <w:t xml:space="preserve"> потребностно-стимулирующие: взаимодействие семьи и ДОУ строится на результатах изучения семьи. С целью повышения педагогической культуры родителей, активное включение их в жизнь детского сада, установления дружеских контактов с семьями воспитанников использовались различные формы работы: анкетирование, наглядная информация, тематические выставки, совместные конкурсы, консультации, семинары-практикумы, родительские собрания, фотовыставки, совместные праздники и развлечения.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Информирование родителей (законных представителей) о правах, обязанностях и ответственности в сфере образования осуществляется преимущественно на заседаниях Общих родительских собраний, через  наглядную информацию, в личных беседах при поступлении ребенка в ДОУ, через официальный сайт ДОУ.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Сайт ДОУ предоставляет родителям возможность оперативного получения информации о жизни ДОУ, групп, о проводимых мероприятиях, праздниках, развлечениях, а также приглашает активно вести групповые странички. В целях полного информирования родителей и в рамках информационной открытости ДОУ размещает информацию о локальных нормативных актах, предписаниях органов государственного надзора. Разработанный официальный сайт ДОУ соответствует требованиям законодательства РФ, адаптирован для слабовидящих людей. Сайт содержит необходимые разделы в соответствии с Правилами размещения на официальном сайте образовательной организации в информационно-телекоммуникационной сети «Интернет». Периодически обновляется информация на всех страницах сайта в соответствии с Положением об официальном сайте. На официальном сайте для родителей ведутся рубрики «Поступление в детский сад», «Новости» и др., где представлен консультативный, информационный материал для  родителей (законных представителей). Также родители могут воспользоваться формой обратной связи и отправить сообщение, вопрос по любому интересующему их вопросу администрации детского сада.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ab/>
        <w:t xml:space="preserve">В ДОУ осуществляется интеграция общественного и семейного воспитания с разными категориями родителей: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с семьями воспитанников ДОУ;</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 с семьями социума, имеющими детей дошкольного возраста, не посещающих детский сад, через деятельность консультативного пункта, адаптационной группы «Кроха», ЦИПР, группы кратковременного пребывания «Будущий первоклассник», клуба выходного дня «Юный олимпиец».</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 xml:space="preserve">   Организация психолого - педагогической помощи родителям (законным представителям) строится на основе взаимодействия специалистов образовательной организации. Консультирование родителей (законных представителей) может проводиться одним или несколькими специалистами одновременно.  Консультационные пункты работают согласно графику работы, утвержденному приказом руководителя. Для получения методической, консультативной помощи родители обращаются в консультационный пункт на базе МБДОУ по телефону заведующего или необходимого специалиста, через обратную связь интернет- сайта или лично с заявлением. Родители сообщают, какой вопрос их интересует, выбирается удобное время для посещения консультационного  пункта. Исходя из заявленной тематики, администрация привлекает к проведению консультации того специалиста, который владеет необходимой информацией в полной мере. Консультирование родителей проводится одним или несколькими специалистами одновременно, в зависимости от сути проблемы</w:t>
      </w:r>
    </w:p>
    <w:p w:rsidR="00BF0AA1" w:rsidRPr="00BF0AA1" w:rsidRDefault="00BF0AA1" w:rsidP="00BF0AA1">
      <w:pPr>
        <w:spacing w:after="0" w:line="240" w:lineRule="auto"/>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Используются активные формы взаимодействия педагогов и родителей: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анкетирование;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памятки по различным темам;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встречи «Дни открытых дверей»;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фото - вернисажи;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мастер - классы по вопросам познавательного, речевого и художественно - эстетического развития детей;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разработка презентаций;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совместные праздники и мероприятия.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Инновационные формы с родителями: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официальный сайт учреждения;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совместная проектная деятельность; </w:t>
      </w: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портфолио ребенка; </w:t>
      </w:r>
    </w:p>
    <w:p w:rsidR="00BF0AA1" w:rsidRPr="00BF0AA1" w:rsidRDefault="00BF0AA1" w:rsidP="00BF0AA1">
      <w:pPr>
        <w:spacing w:after="0" w:line="240" w:lineRule="auto"/>
        <w:ind w:firstLine="708"/>
        <w:jc w:val="both"/>
        <w:rPr>
          <w:rFonts w:ascii="Times New Roman" w:eastAsia="Times New Roman" w:hAnsi="Times New Roman" w:cs="Times New Roman"/>
          <w:b/>
          <w:color w:val="FF0000"/>
          <w:sz w:val="28"/>
          <w:szCs w:val="28"/>
          <w:lang w:eastAsia="ru-RU"/>
        </w:rPr>
      </w:pPr>
      <w:r w:rsidRPr="00BF0AA1">
        <w:rPr>
          <w:rFonts w:ascii="Times New Roman" w:eastAsia="Times New Roman" w:hAnsi="Times New Roman" w:cs="Times New Roman"/>
          <w:sz w:val="28"/>
          <w:szCs w:val="28"/>
          <w:lang w:eastAsia="ru-RU"/>
        </w:rPr>
        <w:t>- создание совместных мини – музеев</w:t>
      </w:r>
      <w:r w:rsidRPr="00BF0AA1">
        <w:rPr>
          <w:rFonts w:eastAsiaTheme="minorEastAsia"/>
          <w:lang w:eastAsia="ru-RU"/>
        </w:rPr>
        <w:t>.</w:t>
      </w:r>
    </w:p>
    <w:p w:rsidR="00BF0AA1" w:rsidRPr="00BF0AA1" w:rsidRDefault="00BF0AA1" w:rsidP="00BF0AA1">
      <w:pPr>
        <w:widowControl w:val="0"/>
        <w:tabs>
          <w:tab w:val="left" w:pos="503"/>
        </w:tabs>
        <w:spacing w:after="0" w:line="240" w:lineRule="auto"/>
        <w:rPr>
          <w:rFonts w:ascii="Times New Roman" w:eastAsia="Times New Roman" w:hAnsi="Times New Roman" w:cs="Times New Roman"/>
          <w:b/>
          <w:sz w:val="28"/>
          <w:szCs w:val="28"/>
          <w:lang w:eastAsia="ru-RU"/>
        </w:rPr>
      </w:pPr>
    </w:p>
    <w:p w:rsidR="00BF0AA1" w:rsidRPr="00BF0AA1" w:rsidRDefault="00BF0AA1" w:rsidP="00BF0AA1">
      <w:pPr>
        <w:widowControl w:val="0"/>
        <w:numPr>
          <w:ilvl w:val="1"/>
          <w:numId w:val="1"/>
        </w:numPr>
        <w:tabs>
          <w:tab w:val="left" w:pos="503"/>
        </w:tabs>
        <w:spacing w:after="0" w:line="240" w:lineRule="auto"/>
        <w:ind w:firstLine="680"/>
        <w:jc w:val="center"/>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2.4. Оценка организации работы по предоставлению льгот</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В ДОУ предоставляются льготы родителям (законным представителям) воспитанников по родительской плате, взимаемой за присмотр и уход за детьми, на основании приказа Министерства образования и науки Алтайского края от 08.02.2017 г.№277 «Об утверждении Положения о порядке и условиях компенсации части платы, взимаемой с родителей (законных представителей) за присмотр и уход за ребенком в образовательных организациях Алтайского края, реализующих образовательную программу дошкольного образования», приказа Министерства образования и науки Алтайского края от 10.07.2018г. №40- п</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Право на получение компенсации в ДОУ имеют:</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семьи, имеющие и воспитывающие трех и более детей в возрасте до 18 лет;</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 семьи со среднедушевым доходом, не превышающим прожиточного минимума, установленного в Алтайском крае в соответствии с социально-демографическими  группами населения.</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Для предоставления компенсации достаточно одного из критериев</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нуждаемости.</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Компенсация за часть платы, взымаемой с родителей за присмотр и уход за детьми выплачивается:</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на первого ребенка в размере 20 процентов родительской платы:</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на второго ребенка – в размере 50 процентов;</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на третьего и последующих детей – в размере 70 процентов.</w:t>
      </w:r>
    </w:p>
    <w:p w:rsidR="00BF0AA1" w:rsidRPr="00BF0AA1" w:rsidRDefault="00BF0AA1" w:rsidP="00BF0AA1">
      <w:pPr>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За присмотр и уход за детьми-инвалидами, детьми-сиротами и детьми,</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оставшимися без попечения родителей, в МБДОУ, родительская плата не взимается.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Информирование родителей (законных представителей) о льготах осуществляется в ходе личной беседы, через договор об образовании по образовательным программам дошкольного образования, информационные буклеты.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Делопроизводителем ДОУ ведется мониторинг предоставления родителям (законным представителям) компенсации родительской платы за присмотр и уход за детьми, соблюдение требований к оформлению заявлений и срокам их подачи. В 2019 году данной льготой воспользовались 207 детей из 169 семей, 6 детей – инвалидов и  4 ребенка находящиеся под опекой не оплачивают свое посещение в детском саду.</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u w:val="single"/>
          <w:lang w:eastAsia="ru-RU"/>
        </w:rPr>
        <w:t>Вывод:</w:t>
      </w:r>
      <w:r w:rsidRPr="00BF0AA1">
        <w:rPr>
          <w:rFonts w:ascii="Times New Roman" w:eastAsia="Times New Roman" w:hAnsi="Times New Roman" w:cs="Times New Roman"/>
          <w:sz w:val="28"/>
          <w:szCs w:val="28"/>
          <w:lang w:eastAsia="ru-RU"/>
        </w:rPr>
        <w:t xml:space="preserve"> Предоставление льгот родителям (законным представителям) обеспечивается в полном объеме, с соблюдением требований нормативных актов.</w:t>
      </w:r>
    </w:p>
    <w:p w:rsidR="00BF0AA1" w:rsidRPr="00BF0AA1" w:rsidRDefault="00BF0AA1" w:rsidP="00BF0AA1">
      <w:pPr>
        <w:widowControl w:val="0"/>
        <w:numPr>
          <w:ilvl w:val="1"/>
          <w:numId w:val="1"/>
        </w:numPr>
        <w:tabs>
          <w:tab w:val="left" w:pos="503"/>
        </w:tabs>
        <w:spacing w:after="0" w:line="240" w:lineRule="auto"/>
        <w:ind w:firstLine="680"/>
        <w:jc w:val="center"/>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2.5. Оценка морального климата и взаимоотношения в коллективе</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Оценивая моральный климат и взаимоотношения в коллективе, рассматривалась степень удовлетворенности сотрудников различными факторами жизнедеятельности коллектива. В результате наблюдений, бесед было установлено, что для коллектива детского сада большое значение имеет, насколько работа позволяет реализовать свои творческие возможности, соответствует ли она профессиональному уровню. Было отмечено также, что привлекательность работы повышают удовлетворенность условиями труда, системой материального и морального стимулирования, перспективами карьерного роста, возможностью повысить уровень своего профессионализма.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Заведующий ДОУ оказывает влияние на психологический климат в коллективе, регулирует характер взаимоотношений, при расстановке кадров учитывает психологическую совместимость. Конфликтные ситуации решаются своевременно и объективно. Часть вопросов до принятия окончательного решения подлежат обсуждению внутри коллектива. В связи с появлением новых сотрудников в коллективе работу по сплочению следует </w:t>
      </w:r>
      <w:r w:rsidRPr="00BF0AA1">
        <w:rPr>
          <w:rFonts w:ascii="Times New Roman" w:eastAsiaTheme="minorEastAsia" w:hAnsi="Times New Roman" w:cs="Times New Roman"/>
          <w:sz w:val="28"/>
          <w:szCs w:val="28"/>
          <w:lang w:eastAsia="ru-RU"/>
        </w:rPr>
        <w:lastRenderedPageBreak/>
        <w:t xml:space="preserve">продолжать. </w:t>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r>
      <w:r w:rsidRPr="00BF0AA1">
        <w:rPr>
          <w:rFonts w:ascii="Times New Roman" w:eastAsiaTheme="minorEastAsia" w:hAnsi="Times New Roman" w:cs="Times New Roman"/>
          <w:sz w:val="28"/>
          <w:szCs w:val="28"/>
          <w:lang w:eastAsia="ru-RU"/>
        </w:rPr>
        <w:tab/>
        <w:t xml:space="preserve">Принципы профессиональной этики и основные правила поведения, которыми руководствуется каждый член коллектива, представлен в Кодексе  профессиональной этики </w:t>
      </w:r>
      <w:r w:rsidRPr="00BF0AA1">
        <w:rPr>
          <w:rFonts w:ascii="Times New Roman" w:eastAsia="Times New Roman" w:hAnsi="Times New Roman"/>
          <w:sz w:val="28"/>
          <w:szCs w:val="28"/>
          <w:lang w:eastAsia="ru-RU"/>
        </w:rPr>
        <w:t>и служебного поведения </w:t>
      </w:r>
      <w:r w:rsidRPr="00BF0AA1">
        <w:rPr>
          <w:rFonts w:ascii="Times New Roman" w:eastAsiaTheme="minorEastAsia" w:hAnsi="Times New Roman" w:cs="Times New Roman"/>
          <w:sz w:val="28"/>
          <w:szCs w:val="28"/>
          <w:lang w:eastAsia="ru-RU"/>
        </w:rPr>
        <w:t xml:space="preserve"> работников ДОУ (утвержден приказом заведующего от 05.09. 2016 года № 66-1). В коллективе царит атмосфера доброжелательности, заботы о каждом, доверия и требовательности.</w:t>
      </w:r>
    </w:p>
    <w:p w:rsidR="00BF0AA1" w:rsidRPr="00BF0AA1" w:rsidRDefault="00BF0AA1" w:rsidP="00BF0AA1">
      <w:pPr>
        <w:spacing w:after="0" w:line="240" w:lineRule="auto"/>
        <w:ind w:firstLine="709"/>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2.6. Оценка партнёрства и взаимодействия с обществом</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При реализации образовательной программы с использованием сетевой</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формы наряду с самой образовательной организацией, осуществляющей</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образовательную деятельность, участвуют и организации – социальные</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партнеры, обладающие ресурсами, необходимыми для осуществления </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видов учебной деятельности, предусмотренных образовательной программой.</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Использование сетевой формы реализации образовательной программы</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осуществляется на основании договора между организациями.</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ДОУ продолжает сотрудничество с рядом учреждений разного</w:t>
      </w:r>
    </w:p>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профиля и направленности:</w:t>
      </w:r>
    </w:p>
    <w:tbl>
      <w:tblPr>
        <w:tblStyle w:val="a6"/>
        <w:tblW w:w="0" w:type="auto"/>
        <w:tblLook w:val="04A0" w:firstRow="1" w:lastRow="0" w:firstColumn="1" w:lastColumn="0" w:noHBand="0" w:noVBand="1"/>
      </w:tblPr>
      <w:tblGrid>
        <w:gridCol w:w="2376"/>
        <w:gridCol w:w="2977"/>
        <w:gridCol w:w="4217"/>
      </w:tblGrid>
      <w:tr w:rsidR="00BF0AA1" w:rsidRPr="00BF0AA1" w:rsidTr="00296CC6">
        <w:tc>
          <w:tcPr>
            <w:tcW w:w="2376"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Направление</w:t>
            </w:r>
          </w:p>
        </w:tc>
        <w:tc>
          <w:tcPr>
            <w:tcW w:w="2977"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Наименование</w:t>
            </w:r>
          </w:p>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организаций,</w:t>
            </w:r>
          </w:p>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учреждений</w:t>
            </w:r>
          </w:p>
          <w:p w:rsidR="00BF0AA1" w:rsidRPr="00BF0AA1" w:rsidRDefault="00BF0AA1" w:rsidP="00BF0AA1">
            <w:pPr>
              <w:widowControl w:val="0"/>
              <w:numPr>
                <w:ilvl w:val="1"/>
                <w:numId w:val="1"/>
              </w:numPr>
              <w:tabs>
                <w:tab w:val="left" w:pos="551"/>
              </w:tabs>
              <w:contextualSpacing/>
              <w:jc w:val="both"/>
              <w:rPr>
                <w:sz w:val="28"/>
                <w:szCs w:val="28"/>
              </w:rPr>
            </w:pPr>
          </w:p>
        </w:tc>
        <w:tc>
          <w:tcPr>
            <w:tcW w:w="4217"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Формы сотрудничества</w:t>
            </w:r>
          </w:p>
          <w:p w:rsidR="00BF0AA1" w:rsidRPr="00BF0AA1" w:rsidRDefault="00BF0AA1" w:rsidP="00BF0AA1">
            <w:pPr>
              <w:widowControl w:val="0"/>
              <w:numPr>
                <w:ilvl w:val="1"/>
                <w:numId w:val="1"/>
              </w:numPr>
              <w:tabs>
                <w:tab w:val="left" w:pos="551"/>
              </w:tabs>
              <w:contextualSpacing/>
              <w:jc w:val="both"/>
              <w:rPr>
                <w:sz w:val="28"/>
                <w:szCs w:val="28"/>
              </w:rPr>
            </w:pPr>
          </w:p>
        </w:tc>
      </w:tr>
      <w:tr w:rsidR="00BF0AA1" w:rsidRPr="00BF0AA1" w:rsidTr="00296CC6">
        <w:tc>
          <w:tcPr>
            <w:tcW w:w="2376" w:type="dxa"/>
            <w:vMerge w:val="restart"/>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Образование</w:t>
            </w:r>
          </w:p>
        </w:tc>
        <w:tc>
          <w:tcPr>
            <w:tcW w:w="2977"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МБОУ «Павловская СОШ»</w:t>
            </w:r>
          </w:p>
        </w:tc>
        <w:tc>
          <w:tcPr>
            <w:tcW w:w="4217"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Организация совместных мероприятий для воспитанников и педагогов с целью достижения</w:t>
            </w:r>
          </w:p>
          <w:p w:rsidR="00BF0AA1" w:rsidRPr="00BF0AA1" w:rsidRDefault="00BF0AA1" w:rsidP="00BF0AA1">
            <w:pPr>
              <w:widowControl w:val="0"/>
              <w:tabs>
                <w:tab w:val="left" w:pos="551"/>
              </w:tabs>
              <w:contextualSpacing/>
              <w:jc w:val="both"/>
              <w:rPr>
                <w:sz w:val="28"/>
                <w:szCs w:val="28"/>
              </w:rPr>
            </w:pPr>
            <w:r w:rsidRPr="00BF0AA1">
              <w:rPr>
                <w:sz w:val="28"/>
                <w:szCs w:val="28"/>
              </w:rPr>
              <w:t>Преемственности между дошкольным и начальным школьным образованием (в соответствии с планом)</w:t>
            </w:r>
          </w:p>
          <w:p w:rsidR="00BF0AA1" w:rsidRPr="00BF0AA1" w:rsidRDefault="00BF0AA1" w:rsidP="00BF0AA1">
            <w:pPr>
              <w:widowControl w:val="0"/>
              <w:numPr>
                <w:ilvl w:val="1"/>
                <w:numId w:val="1"/>
              </w:numPr>
              <w:tabs>
                <w:tab w:val="left" w:pos="551"/>
              </w:tabs>
              <w:contextualSpacing/>
              <w:jc w:val="both"/>
              <w:rPr>
                <w:sz w:val="28"/>
                <w:szCs w:val="28"/>
              </w:rPr>
            </w:pPr>
          </w:p>
        </w:tc>
      </w:tr>
      <w:tr w:rsidR="00BF0AA1" w:rsidRPr="00BF0AA1" w:rsidTr="00296CC6">
        <w:tc>
          <w:tcPr>
            <w:tcW w:w="2376" w:type="dxa"/>
            <w:vMerge/>
          </w:tcPr>
          <w:p w:rsidR="00BF0AA1" w:rsidRPr="00BF0AA1" w:rsidRDefault="00BF0AA1" w:rsidP="00BF0AA1">
            <w:pPr>
              <w:widowControl w:val="0"/>
              <w:numPr>
                <w:ilvl w:val="1"/>
                <w:numId w:val="1"/>
              </w:numPr>
              <w:tabs>
                <w:tab w:val="left" w:pos="551"/>
              </w:tabs>
              <w:contextualSpacing/>
              <w:jc w:val="both"/>
              <w:rPr>
                <w:sz w:val="28"/>
                <w:szCs w:val="28"/>
              </w:rPr>
            </w:pPr>
          </w:p>
        </w:tc>
        <w:tc>
          <w:tcPr>
            <w:tcW w:w="2977" w:type="dxa"/>
          </w:tcPr>
          <w:p w:rsidR="00BF0AA1" w:rsidRPr="00BF0AA1" w:rsidRDefault="00BF0AA1" w:rsidP="00BF0AA1">
            <w:pPr>
              <w:widowControl w:val="0"/>
              <w:tabs>
                <w:tab w:val="left" w:pos="551"/>
              </w:tabs>
              <w:contextualSpacing/>
              <w:jc w:val="both"/>
              <w:rPr>
                <w:sz w:val="28"/>
                <w:szCs w:val="28"/>
              </w:rPr>
            </w:pPr>
            <w:r w:rsidRPr="00BF0AA1">
              <w:rPr>
                <w:sz w:val="28"/>
                <w:szCs w:val="28"/>
              </w:rPr>
              <w:t xml:space="preserve">МБДОУ ДОД «ДШИ» </w:t>
            </w:r>
          </w:p>
          <w:p w:rsidR="00BF0AA1" w:rsidRPr="00BF0AA1" w:rsidRDefault="00BF0AA1" w:rsidP="00BF0AA1">
            <w:pPr>
              <w:widowControl w:val="0"/>
              <w:numPr>
                <w:ilvl w:val="1"/>
                <w:numId w:val="1"/>
              </w:numPr>
              <w:tabs>
                <w:tab w:val="left" w:pos="551"/>
              </w:tabs>
              <w:ind w:firstLine="709"/>
              <w:contextualSpacing/>
              <w:jc w:val="both"/>
              <w:rPr>
                <w:sz w:val="28"/>
                <w:szCs w:val="28"/>
              </w:rPr>
            </w:pPr>
          </w:p>
        </w:tc>
        <w:tc>
          <w:tcPr>
            <w:tcW w:w="4217" w:type="dxa"/>
          </w:tcPr>
          <w:p w:rsidR="00BF0AA1" w:rsidRPr="00BF0AA1" w:rsidRDefault="00BF0AA1" w:rsidP="00BF0AA1">
            <w:pPr>
              <w:widowControl w:val="0"/>
              <w:tabs>
                <w:tab w:val="left" w:pos="551"/>
              </w:tabs>
              <w:contextualSpacing/>
              <w:jc w:val="both"/>
              <w:rPr>
                <w:sz w:val="28"/>
                <w:szCs w:val="28"/>
              </w:rPr>
            </w:pPr>
            <w:r w:rsidRPr="00BF0AA1">
              <w:rPr>
                <w:sz w:val="28"/>
                <w:szCs w:val="28"/>
              </w:rPr>
              <w:t>Совместные мероприятия для детей  и родителей, организация экскурсий, посещение концертов, выставок.</w:t>
            </w:r>
          </w:p>
        </w:tc>
      </w:tr>
      <w:tr w:rsidR="00BF0AA1" w:rsidRPr="00BF0AA1" w:rsidTr="00296CC6">
        <w:tc>
          <w:tcPr>
            <w:tcW w:w="2376" w:type="dxa"/>
            <w:vMerge/>
          </w:tcPr>
          <w:p w:rsidR="00BF0AA1" w:rsidRPr="00BF0AA1" w:rsidRDefault="00BF0AA1" w:rsidP="00BF0AA1">
            <w:pPr>
              <w:widowControl w:val="0"/>
              <w:numPr>
                <w:ilvl w:val="1"/>
                <w:numId w:val="1"/>
              </w:numPr>
              <w:tabs>
                <w:tab w:val="left" w:pos="551"/>
              </w:tabs>
              <w:contextualSpacing/>
              <w:jc w:val="both"/>
              <w:rPr>
                <w:sz w:val="28"/>
                <w:szCs w:val="28"/>
              </w:rPr>
            </w:pPr>
          </w:p>
        </w:tc>
        <w:tc>
          <w:tcPr>
            <w:tcW w:w="2977" w:type="dxa"/>
          </w:tcPr>
          <w:p w:rsidR="00BF0AA1" w:rsidRPr="00BF0AA1" w:rsidRDefault="00BF0AA1" w:rsidP="00BF0AA1">
            <w:pPr>
              <w:widowControl w:val="0"/>
              <w:tabs>
                <w:tab w:val="left" w:pos="551"/>
              </w:tabs>
              <w:contextualSpacing/>
              <w:jc w:val="both"/>
              <w:rPr>
                <w:sz w:val="28"/>
                <w:szCs w:val="28"/>
              </w:rPr>
            </w:pPr>
            <w:r w:rsidRPr="00BF0AA1">
              <w:rPr>
                <w:sz w:val="28"/>
                <w:szCs w:val="28"/>
              </w:rPr>
              <w:t xml:space="preserve">МБОУДОД «Павловский ДЮЦ» </w:t>
            </w:r>
          </w:p>
          <w:p w:rsidR="00BF0AA1" w:rsidRPr="00BF0AA1" w:rsidRDefault="00BF0AA1" w:rsidP="00BF0AA1">
            <w:pPr>
              <w:widowControl w:val="0"/>
              <w:numPr>
                <w:ilvl w:val="1"/>
                <w:numId w:val="1"/>
              </w:numPr>
              <w:tabs>
                <w:tab w:val="left" w:pos="551"/>
              </w:tabs>
              <w:contextualSpacing/>
              <w:jc w:val="both"/>
              <w:rPr>
                <w:sz w:val="28"/>
                <w:szCs w:val="28"/>
              </w:rPr>
            </w:pPr>
          </w:p>
        </w:tc>
        <w:tc>
          <w:tcPr>
            <w:tcW w:w="4217"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Предоставление помещений для выступлений воспитанников ДЮЦ, выставок детских творческих работ, посещение воспитанниками ДОУ мобильной площадки по ПДД.</w:t>
            </w:r>
            <w:r w:rsidRPr="00BF0AA1">
              <w:rPr>
                <w:sz w:val="28"/>
                <w:szCs w:val="28"/>
              </w:rPr>
              <w:tab/>
            </w:r>
          </w:p>
        </w:tc>
      </w:tr>
      <w:tr w:rsidR="00BF0AA1" w:rsidRPr="00BF0AA1" w:rsidTr="00296CC6">
        <w:tc>
          <w:tcPr>
            <w:tcW w:w="2376" w:type="dxa"/>
            <w:vMerge w:val="restart"/>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Искусство</w:t>
            </w:r>
          </w:p>
        </w:tc>
        <w:tc>
          <w:tcPr>
            <w:tcW w:w="2977" w:type="dxa"/>
          </w:tcPr>
          <w:p w:rsidR="00BF0AA1" w:rsidRPr="00BF0AA1" w:rsidRDefault="00BF0AA1" w:rsidP="00BF0AA1">
            <w:pPr>
              <w:widowControl w:val="0"/>
              <w:tabs>
                <w:tab w:val="left" w:pos="551"/>
              </w:tabs>
              <w:contextualSpacing/>
              <w:jc w:val="both"/>
              <w:rPr>
                <w:sz w:val="28"/>
                <w:szCs w:val="28"/>
              </w:rPr>
            </w:pPr>
            <w:r w:rsidRPr="00BF0AA1">
              <w:rPr>
                <w:sz w:val="28"/>
                <w:szCs w:val="28"/>
              </w:rPr>
              <w:t xml:space="preserve">МБУК «Павловская межпоселенческая модельная библиотека </w:t>
            </w:r>
            <w:r w:rsidRPr="00BF0AA1">
              <w:rPr>
                <w:sz w:val="28"/>
                <w:szCs w:val="28"/>
              </w:rPr>
              <w:lastRenderedPageBreak/>
              <w:t xml:space="preserve">им. И.Л. Шумилова» </w:t>
            </w:r>
          </w:p>
        </w:tc>
        <w:tc>
          <w:tcPr>
            <w:tcW w:w="4217" w:type="dxa"/>
          </w:tcPr>
          <w:p w:rsidR="00BF0AA1" w:rsidRPr="00BF0AA1" w:rsidRDefault="00BF0AA1" w:rsidP="00BF0AA1">
            <w:pPr>
              <w:widowControl w:val="0"/>
              <w:tabs>
                <w:tab w:val="left" w:pos="551"/>
              </w:tabs>
              <w:contextualSpacing/>
              <w:jc w:val="both"/>
              <w:rPr>
                <w:sz w:val="28"/>
                <w:szCs w:val="28"/>
              </w:rPr>
            </w:pPr>
            <w:r w:rsidRPr="00BF0AA1">
              <w:rPr>
                <w:sz w:val="28"/>
                <w:szCs w:val="28"/>
              </w:rPr>
              <w:lastRenderedPageBreak/>
              <w:t xml:space="preserve">Коллективные посещения библиотеки воспитанниками, познавательные викторины, </w:t>
            </w:r>
            <w:r w:rsidRPr="00BF0AA1">
              <w:rPr>
                <w:sz w:val="28"/>
                <w:szCs w:val="28"/>
              </w:rPr>
              <w:lastRenderedPageBreak/>
              <w:t>совместные конкурсы. Реализация совместных детско – взрослых проектов.</w:t>
            </w:r>
          </w:p>
        </w:tc>
      </w:tr>
      <w:tr w:rsidR="00BF0AA1" w:rsidRPr="00BF0AA1" w:rsidTr="00296CC6">
        <w:tc>
          <w:tcPr>
            <w:tcW w:w="2376" w:type="dxa"/>
            <w:vMerge/>
          </w:tcPr>
          <w:p w:rsidR="00BF0AA1" w:rsidRPr="00BF0AA1" w:rsidRDefault="00BF0AA1" w:rsidP="00BF0AA1">
            <w:pPr>
              <w:widowControl w:val="0"/>
              <w:numPr>
                <w:ilvl w:val="1"/>
                <w:numId w:val="1"/>
              </w:numPr>
              <w:tabs>
                <w:tab w:val="left" w:pos="551"/>
              </w:tabs>
              <w:contextualSpacing/>
              <w:jc w:val="both"/>
              <w:rPr>
                <w:sz w:val="28"/>
                <w:szCs w:val="28"/>
              </w:rPr>
            </w:pPr>
          </w:p>
        </w:tc>
        <w:tc>
          <w:tcPr>
            <w:tcW w:w="2977" w:type="dxa"/>
          </w:tcPr>
          <w:p w:rsidR="00BF0AA1" w:rsidRPr="00BF0AA1" w:rsidRDefault="00BF0AA1" w:rsidP="00BF0AA1">
            <w:pPr>
              <w:widowControl w:val="0"/>
              <w:tabs>
                <w:tab w:val="left" w:pos="551"/>
              </w:tabs>
              <w:contextualSpacing/>
              <w:jc w:val="both"/>
              <w:rPr>
                <w:sz w:val="28"/>
                <w:szCs w:val="28"/>
              </w:rPr>
            </w:pPr>
            <w:r w:rsidRPr="00BF0AA1">
              <w:rPr>
                <w:sz w:val="28"/>
                <w:szCs w:val="28"/>
              </w:rPr>
              <w:t>Театр безопасности</w:t>
            </w:r>
          </w:p>
          <w:p w:rsidR="00BF0AA1" w:rsidRPr="00BF0AA1" w:rsidRDefault="00BF0AA1" w:rsidP="00BF0AA1">
            <w:pPr>
              <w:widowControl w:val="0"/>
              <w:tabs>
                <w:tab w:val="left" w:pos="551"/>
              </w:tabs>
              <w:contextualSpacing/>
              <w:jc w:val="both"/>
              <w:rPr>
                <w:sz w:val="28"/>
                <w:szCs w:val="28"/>
              </w:rPr>
            </w:pPr>
            <w:r w:rsidRPr="00BF0AA1">
              <w:rPr>
                <w:sz w:val="28"/>
                <w:szCs w:val="28"/>
              </w:rPr>
              <w:t>«Гудвин» г. Барнаул</w:t>
            </w:r>
          </w:p>
        </w:tc>
        <w:tc>
          <w:tcPr>
            <w:tcW w:w="4217"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Показ театрализованных постановок на базе ДОУ, направленных на закрепление правил безопасного поведения</w:t>
            </w:r>
          </w:p>
          <w:p w:rsidR="00BF0AA1" w:rsidRPr="00BF0AA1" w:rsidRDefault="00BF0AA1" w:rsidP="00BF0AA1">
            <w:pPr>
              <w:widowControl w:val="0"/>
              <w:tabs>
                <w:tab w:val="left" w:pos="551"/>
              </w:tabs>
              <w:contextualSpacing/>
              <w:jc w:val="both"/>
              <w:rPr>
                <w:sz w:val="28"/>
                <w:szCs w:val="28"/>
              </w:rPr>
            </w:pPr>
          </w:p>
          <w:p w:rsidR="00BF0AA1" w:rsidRPr="00BF0AA1" w:rsidRDefault="00BF0AA1" w:rsidP="00BF0AA1">
            <w:pPr>
              <w:widowControl w:val="0"/>
              <w:tabs>
                <w:tab w:val="left" w:pos="551"/>
              </w:tabs>
              <w:contextualSpacing/>
              <w:jc w:val="both"/>
              <w:rPr>
                <w:sz w:val="28"/>
                <w:szCs w:val="28"/>
              </w:rPr>
            </w:pPr>
          </w:p>
          <w:p w:rsidR="00BF0AA1" w:rsidRPr="00BF0AA1" w:rsidRDefault="00BF0AA1" w:rsidP="00BF0AA1">
            <w:pPr>
              <w:widowControl w:val="0"/>
              <w:tabs>
                <w:tab w:val="left" w:pos="551"/>
              </w:tabs>
              <w:contextualSpacing/>
              <w:jc w:val="both"/>
              <w:rPr>
                <w:sz w:val="28"/>
                <w:szCs w:val="28"/>
              </w:rPr>
            </w:pPr>
          </w:p>
          <w:p w:rsidR="00BF0AA1" w:rsidRPr="00BF0AA1" w:rsidRDefault="00BF0AA1" w:rsidP="00BF0AA1">
            <w:pPr>
              <w:widowControl w:val="0"/>
              <w:tabs>
                <w:tab w:val="left" w:pos="551"/>
              </w:tabs>
              <w:contextualSpacing/>
              <w:jc w:val="both"/>
              <w:rPr>
                <w:sz w:val="28"/>
                <w:szCs w:val="28"/>
              </w:rPr>
            </w:pPr>
          </w:p>
          <w:p w:rsidR="00BF0AA1" w:rsidRPr="00BF0AA1" w:rsidRDefault="00BF0AA1" w:rsidP="00BF0AA1">
            <w:pPr>
              <w:widowControl w:val="0"/>
              <w:tabs>
                <w:tab w:val="left" w:pos="551"/>
              </w:tabs>
              <w:contextualSpacing/>
              <w:jc w:val="both"/>
              <w:rPr>
                <w:sz w:val="28"/>
                <w:szCs w:val="28"/>
              </w:rPr>
            </w:pPr>
          </w:p>
        </w:tc>
      </w:tr>
      <w:tr w:rsidR="00BF0AA1" w:rsidRPr="00BF0AA1" w:rsidTr="00296CC6">
        <w:tc>
          <w:tcPr>
            <w:tcW w:w="2376" w:type="dxa"/>
            <w:vMerge/>
          </w:tcPr>
          <w:p w:rsidR="00BF0AA1" w:rsidRPr="00BF0AA1" w:rsidRDefault="00BF0AA1" w:rsidP="00BF0AA1">
            <w:pPr>
              <w:widowControl w:val="0"/>
              <w:numPr>
                <w:ilvl w:val="1"/>
                <w:numId w:val="1"/>
              </w:numPr>
              <w:tabs>
                <w:tab w:val="left" w:pos="551"/>
              </w:tabs>
              <w:contextualSpacing/>
              <w:jc w:val="both"/>
              <w:rPr>
                <w:sz w:val="28"/>
                <w:szCs w:val="28"/>
              </w:rPr>
            </w:pPr>
          </w:p>
        </w:tc>
        <w:tc>
          <w:tcPr>
            <w:tcW w:w="2977" w:type="dxa"/>
          </w:tcPr>
          <w:p w:rsidR="00BF0AA1" w:rsidRPr="00BF0AA1" w:rsidRDefault="00BF0AA1" w:rsidP="00BF0AA1">
            <w:pPr>
              <w:widowControl w:val="0"/>
              <w:tabs>
                <w:tab w:val="left" w:pos="551"/>
              </w:tabs>
              <w:jc w:val="both"/>
              <w:rPr>
                <w:sz w:val="28"/>
                <w:szCs w:val="28"/>
              </w:rPr>
            </w:pPr>
            <w:r w:rsidRPr="00BF0AA1">
              <w:rPr>
                <w:sz w:val="28"/>
                <w:szCs w:val="28"/>
              </w:rPr>
              <w:t xml:space="preserve">Павловский историко-художественный музей имени Г. Ф. Борунова </w:t>
            </w:r>
          </w:p>
        </w:tc>
        <w:tc>
          <w:tcPr>
            <w:tcW w:w="4217" w:type="dxa"/>
          </w:tcPr>
          <w:p w:rsidR="00BF0AA1" w:rsidRPr="00BF0AA1" w:rsidRDefault="00BF0AA1" w:rsidP="00BF0AA1">
            <w:pPr>
              <w:widowControl w:val="0"/>
              <w:tabs>
                <w:tab w:val="left" w:pos="551"/>
              </w:tabs>
              <w:contextualSpacing/>
              <w:jc w:val="both"/>
              <w:rPr>
                <w:sz w:val="28"/>
                <w:szCs w:val="28"/>
              </w:rPr>
            </w:pPr>
            <w:r w:rsidRPr="00BF0AA1">
              <w:rPr>
                <w:sz w:val="28"/>
                <w:szCs w:val="28"/>
              </w:rPr>
              <w:t>Встречи и беседы с  обучающимися  «Дети войны», «Мой родной Павловск».</w:t>
            </w:r>
          </w:p>
        </w:tc>
      </w:tr>
      <w:tr w:rsidR="00BF0AA1" w:rsidRPr="00BF0AA1" w:rsidTr="00296CC6">
        <w:tc>
          <w:tcPr>
            <w:tcW w:w="2376"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Здоровье</w:t>
            </w:r>
          </w:p>
        </w:tc>
        <w:tc>
          <w:tcPr>
            <w:tcW w:w="2977" w:type="dxa"/>
          </w:tcPr>
          <w:p w:rsidR="00BF0AA1" w:rsidRPr="00BF0AA1" w:rsidRDefault="00BF0AA1" w:rsidP="00BF0AA1">
            <w:pPr>
              <w:widowControl w:val="0"/>
              <w:tabs>
                <w:tab w:val="left" w:pos="551"/>
              </w:tabs>
              <w:jc w:val="both"/>
              <w:rPr>
                <w:sz w:val="28"/>
                <w:szCs w:val="28"/>
              </w:rPr>
            </w:pPr>
            <w:r w:rsidRPr="00BF0AA1">
              <w:rPr>
                <w:sz w:val="28"/>
                <w:szCs w:val="28"/>
              </w:rPr>
              <w:t>КГБУЗ «Павловская ЦРБ»</w:t>
            </w:r>
          </w:p>
        </w:tc>
        <w:tc>
          <w:tcPr>
            <w:tcW w:w="4217" w:type="dxa"/>
          </w:tcPr>
          <w:p w:rsidR="00BF0AA1" w:rsidRPr="00BF0AA1" w:rsidRDefault="00BF0AA1" w:rsidP="00BF0AA1">
            <w:pPr>
              <w:widowControl w:val="0"/>
              <w:tabs>
                <w:tab w:val="left" w:pos="551"/>
              </w:tabs>
              <w:contextualSpacing/>
              <w:jc w:val="both"/>
              <w:rPr>
                <w:sz w:val="28"/>
                <w:szCs w:val="28"/>
              </w:rPr>
            </w:pPr>
            <w:r w:rsidRPr="00BF0AA1">
              <w:rPr>
                <w:sz w:val="28"/>
                <w:szCs w:val="28"/>
              </w:rPr>
              <w:t>Проведение профилактических</w:t>
            </w:r>
          </w:p>
          <w:p w:rsidR="00BF0AA1" w:rsidRPr="00BF0AA1" w:rsidRDefault="00BF0AA1" w:rsidP="00BF0AA1">
            <w:pPr>
              <w:widowControl w:val="0"/>
              <w:tabs>
                <w:tab w:val="left" w:pos="551"/>
              </w:tabs>
              <w:contextualSpacing/>
              <w:jc w:val="both"/>
              <w:rPr>
                <w:sz w:val="28"/>
                <w:szCs w:val="28"/>
              </w:rPr>
            </w:pPr>
            <w:r w:rsidRPr="00BF0AA1">
              <w:rPr>
                <w:sz w:val="28"/>
                <w:szCs w:val="28"/>
              </w:rPr>
              <w:t>осмотров воспитанников</w:t>
            </w:r>
          </w:p>
          <w:p w:rsidR="00BF0AA1" w:rsidRPr="00BF0AA1" w:rsidRDefault="00BF0AA1" w:rsidP="00BF0AA1">
            <w:pPr>
              <w:widowControl w:val="0"/>
              <w:tabs>
                <w:tab w:val="left" w:pos="551"/>
              </w:tabs>
              <w:contextualSpacing/>
              <w:jc w:val="both"/>
              <w:rPr>
                <w:sz w:val="28"/>
                <w:szCs w:val="28"/>
              </w:rPr>
            </w:pPr>
            <w:r w:rsidRPr="00BF0AA1">
              <w:rPr>
                <w:sz w:val="28"/>
                <w:szCs w:val="28"/>
              </w:rPr>
              <w:t>специалистами поликлиники</w:t>
            </w:r>
          </w:p>
          <w:p w:rsidR="00BF0AA1" w:rsidRPr="00BF0AA1" w:rsidRDefault="00BF0AA1" w:rsidP="00BF0AA1">
            <w:pPr>
              <w:widowControl w:val="0"/>
              <w:tabs>
                <w:tab w:val="left" w:pos="551"/>
              </w:tabs>
              <w:contextualSpacing/>
              <w:jc w:val="both"/>
              <w:rPr>
                <w:sz w:val="28"/>
                <w:szCs w:val="28"/>
              </w:rPr>
            </w:pPr>
          </w:p>
        </w:tc>
      </w:tr>
      <w:tr w:rsidR="00BF0AA1" w:rsidRPr="00BF0AA1" w:rsidTr="00296CC6">
        <w:trPr>
          <w:trHeight w:val="1446"/>
        </w:trPr>
        <w:tc>
          <w:tcPr>
            <w:tcW w:w="2376"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Физкультура</w:t>
            </w:r>
          </w:p>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и спорт</w:t>
            </w:r>
          </w:p>
          <w:p w:rsidR="00BF0AA1" w:rsidRPr="00BF0AA1" w:rsidRDefault="00BF0AA1" w:rsidP="00BF0AA1">
            <w:pPr>
              <w:widowControl w:val="0"/>
              <w:numPr>
                <w:ilvl w:val="1"/>
                <w:numId w:val="1"/>
              </w:numPr>
              <w:tabs>
                <w:tab w:val="left" w:pos="551"/>
              </w:tabs>
              <w:contextualSpacing/>
              <w:jc w:val="both"/>
              <w:rPr>
                <w:sz w:val="28"/>
                <w:szCs w:val="28"/>
              </w:rPr>
            </w:pPr>
          </w:p>
        </w:tc>
        <w:tc>
          <w:tcPr>
            <w:tcW w:w="2977" w:type="dxa"/>
          </w:tcPr>
          <w:p w:rsidR="00BF0AA1" w:rsidRPr="00BF0AA1" w:rsidRDefault="00BF0AA1" w:rsidP="00BF0AA1">
            <w:pPr>
              <w:widowControl w:val="0"/>
              <w:tabs>
                <w:tab w:val="left" w:pos="551"/>
              </w:tabs>
              <w:jc w:val="both"/>
              <w:rPr>
                <w:sz w:val="28"/>
                <w:szCs w:val="28"/>
              </w:rPr>
            </w:pPr>
            <w:r w:rsidRPr="00BF0AA1">
              <w:rPr>
                <w:sz w:val="28"/>
                <w:szCs w:val="28"/>
              </w:rPr>
              <w:t>МБОУДОД «Павловская ДЮСШ»</w:t>
            </w:r>
          </w:p>
        </w:tc>
        <w:tc>
          <w:tcPr>
            <w:tcW w:w="4217" w:type="dxa"/>
          </w:tcPr>
          <w:p w:rsidR="00BF0AA1" w:rsidRPr="00BF0AA1" w:rsidRDefault="00BF0AA1" w:rsidP="00BF0AA1">
            <w:pPr>
              <w:widowControl w:val="0"/>
              <w:tabs>
                <w:tab w:val="left" w:pos="551"/>
              </w:tabs>
              <w:contextualSpacing/>
              <w:jc w:val="both"/>
              <w:rPr>
                <w:sz w:val="28"/>
                <w:szCs w:val="28"/>
              </w:rPr>
            </w:pPr>
            <w:r w:rsidRPr="00BF0AA1">
              <w:rPr>
                <w:sz w:val="28"/>
                <w:szCs w:val="28"/>
              </w:rPr>
              <w:t>Совместные мероприятия. Прохождение тестирования ГТО</w:t>
            </w:r>
          </w:p>
          <w:p w:rsidR="00BF0AA1" w:rsidRPr="00BF0AA1" w:rsidRDefault="00BF0AA1" w:rsidP="00BF0AA1">
            <w:pPr>
              <w:widowControl w:val="0"/>
              <w:tabs>
                <w:tab w:val="left" w:pos="551"/>
              </w:tabs>
              <w:contextualSpacing/>
              <w:jc w:val="both"/>
              <w:rPr>
                <w:sz w:val="28"/>
                <w:szCs w:val="28"/>
              </w:rPr>
            </w:pPr>
            <w:r w:rsidRPr="00BF0AA1">
              <w:rPr>
                <w:sz w:val="28"/>
                <w:szCs w:val="28"/>
              </w:rPr>
              <w:t>воспитанниками ДОУ</w:t>
            </w:r>
          </w:p>
          <w:p w:rsidR="00BF0AA1" w:rsidRPr="00BF0AA1" w:rsidRDefault="00BF0AA1" w:rsidP="00BF0AA1">
            <w:pPr>
              <w:widowControl w:val="0"/>
              <w:tabs>
                <w:tab w:val="left" w:pos="551"/>
              </w:tabs>
              <w:contextualSpacing/>
              <w:jc w:val="both"/>
              <w:rPr>
                <w:sz w:val="28"/>
                <w:szCs w:val="28"/>
              </w:rPr>
            </w:pPr>
          </w:p>
        </w:tc>
      </w:tr>
      <w:tr w:rsidR="00BF0AA1" w:rsidRPr="00BF0AA1" w:rsidTr="00296CC6">
        <w:tc>
          <w:tcPr>
            <w:tcW w:w="2376" w:type="dxa"/>
            <w:vMerge w:val="restart"/>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 xml:space="preserve">Безопасность </w:t>
            </w:r>
          </w:p>
          <w:p w:rsidR="00BF0AA1" w:rsidRPr="00BF0AA1" w:rsidRDefault="00BF0AA1" w:rsidP="00BF0AA1">
            <w:pPr>
              <w:widowControl w:val="0"/>
              <w:numPr>
                <w:ilvl w:val="1"/>
                <w:numId w:val="1"/>
              </w:numPr>
              <w:tabs>
                <w:tab w:val="left" w:pos="551"/>
              </w:tabs>
              <w:contextualSpacing/>
              <w:jc w:val="both"/>
              <w:rPr>
                <w:sz w:val="28"/>
                <w:szCs w:val="28"/>
              </w:rPr>
            </w:pPr>
          </w:p>
        </w:tc>
        <w:tc>
          <w:tcPr>
            <w:tcW w:w="2977" w:type="dxa"/>
          </w:tcPr>
          <w:p w:rsidR="00BF0AA1" w:rsidRPr="00BF0AA1" w:rsidRDefault="00BF0AA1" w:rsidP="00BF0AA1">
            <w:pPr>
              <w:widowControl w:val="0"/>
              <w:numPr>
                <w:ilvl w:val="1"/>
                <w:numId w:val="1"/>
              </w:numPr>
              <w:tabs>
                <w:tab w:val="left" w:pos="551"/>
              </w:tabs>
              <w:contextualSpacing/>
              <w:jc w:val="both"/>
              <w:rPr>
                <w:sz w:val="28"/>
                <w:szCs w:val="28"/>
              </w:rPr>
            </w:pPr>
            <w:r w:rsidRPr="00BF0AA1">
              <w:rPr>
                <w:sz w:val="28"/>
                <w:szCs w:val="28"/>
              </w:rPr>
              <w:t xml:space="preserve">ГИБДД </w:t>
            </w:r>
          </w:p>
          <w:p w:rsidR="00BF0AA1" w:rsidRPr="00BF0AA1" w:rsidRDefault="00BF0AA1" w:rsidP="00BF0AA1">
            <w:pPr>
              <w:widowControl w:val="0"/>
              <w:tabs>
                <w:tab w:val="left" w:pos="551"/>
              </w:tabs>
              <w:jc w:val="both"/>
              <w:rPr>
                <w:sz w:val="28"/>
                <w:szCs w:val="28"/>
              </w:rPr>
            </w:pPr>
          </w:p>
        </w:tc>
        <w:tc>
          <w:tcPr>
            <w:tcW w:w="4217" w:type="dxa"/>
          </w:tcPr>
          <w:p w:rsidR="00BF0AA1" w:rsidRPr="00BF0AA1" w:rsidRDefault="00BF0AA1" w:rsidP="00BF0AA1">
            <w:pPr>
              <w:widowControl w:val="0"/>
              <w:tabs>
                <w:tab w:val="left" w:pos="551"/>
              </w:tabs>
              <w:contextualSpacing/>
              <w:jc w:val="both"/>
              <w:rPr>
                <w:sz w:val="28"/>
                <w:szCs w:val="28"/>
              </w:rPr>
            </w:pPr>
            <w:r w:rsidRPr="00BF0AA1">
              <w:rPr>
                <w:sz w:val="28"/>
                <w:szCs w:val="28"/>
              </w:rPr>
              <w:t>Приглашение инспектора ГИБДД, для бесед с дошкольниками, участие обучающихся в конкурсах организуемых ГИБДД, консультирования родителей</w:t>
            </w:r>
          </w:p>
        </w:tc>
      </w:tr>
      <w:tr w:rsidR="00BF0AA1" w:rsidRPr="00BF0AA1" w:rsidTr="00296CC6">
        <w:tc>
          <w:tcPr>
            <w:tcW w:w="2376" w:type="dxa"/>
            <w:vMerge/>
          </w:tcPr>
          <w:p w:rsidR="00BF0AA1" w:rsidRPr="00BF0AA1" w:rsidRDefault="00BF0AA1" w:rsidP="00BF0AA1">
            <w:pPr>
              <w:widowControl w:val="0"/>
              <w:numPr>
                <w:ilvl w:val="1"/>
                <w:numId w:val="1"/>
              </w:numPr>
              <w:tabs>
                <w:tab w:val="left" w:pos="551"/>
              </w:tabs>
              <w:contextualSpacing/>
              <w:jc w:val="both"/>
              <w:rPr>
                <w:sz w:val="28"/>
                <w:szCs w:val="28"/>
              </w:rPr>
            </w:pPr>
          </w:p>
        </w:tc>
        <w:tc>
          <w:tcPr>
            <w:tcW w:w="2977" w:type="dxa"/>
          </w:tcPr>
          <w:p w:rsidR="00BF0AA1" w:rsidRPr="00BF0AA1" w:rsidRDefault="00BF0AA1" w:rsidP="00BF0AA1">
            <w:pPr>
              <w:shd w:val="clear" w:color="auto" w:fill="FFFFFF"/>
              <w:outlineLvl w:val="0"/>
              <w:rPr>
                <w:sz w:val="28"/>
                <w:szCs w:val="28"/>
              </w:rPr>
            </w:pPr>
            <w:r w:rsidRPr="00BF0AA1">
              <w:rPr>
                <w:sz w:val="28"/>
                <w:szCs w:val="28"/>
              </w:rPr>
              <w:t>Пожарно-спасательная часть № 80 - Павловск</w:t>
            </w:r>
          </w:p>
          <w:p w:rsidR="00BF0AA1" w:rsidRPr="00BF0AA1" w:rsidRDefault="00BF0AA1" w:rsidP="00BF0AA1">
            <w:pPr>
              <w:widowControl w:val="0"/>
              <w:numPr>
                <w:ilvl w:val="1"/>
                <w:numId w:val="1"/>
              </w:numPr>
              <w:tabs>
                <w:tab w:val="left" w:pos="551"/>
              </w:tabs>
              <w:contextualSpacing/>
              <w:jc w:val="both"/>
              <w:rPr>
                <w:sz w:val="28"/>
                <w:szCs w:val="28"/>
              </w:rPr>
            </w:pPr>
          </w:p>
        </w:tc>
        <w:tc>
          <w:tcPr>
            <w:tcW w:w="4217" w:type="dxa"/>
          </w:tcPr>
          <w:p w:rsidR="00BF0AA1" w:rsidRPr="00BF0AA1" w:rsidRDefault="00BF0AA1" w:rsidP="00BF0AA1">
            <w:pPr>
              <w:widowControl w:val="0"/>
              <w:tabs>
                <w:tab w:val="left" w:pos="551"/>
              </w:tabs>
              <w:contextualSpacing/>
              <w:jc w:val="both"/>
              <w:rPr>
                <w:sz w:val="28"/>
                <w:szCs w:val="28"/>
              </w:rPr>
            </w:pPr>
            <w:r w:rsidRPr="00BF0AA1">
              <w:rPr>
                <w:sz w:val="28"/>
                <w:szCs w:val="28"/>
              </w:rPr>
              <w:t>Экскурсии воспитанников в пожарную часть, участие дошкольников в районном конкурсе «Пожарная ярмарка»</w:t>
            </w:r>
          </w:p>
        </w:tc>
      </w:tr>
    </w:tbl>
    <w:p w:rsidR="00BF0AA1" w:rsidRPr="00BF0AA1" w:rsidRDefault="00BF0AA1" w:rsidP="00BF0AA1">
      <w:pPr>
        <w:widowControl w:val="0"/>
        <w:numPr>
          <w:ilvl w:val="1"/>
          <w:numId w:val="1"/>
        </w:numPr>
        <w:tabs>
          <w:tab w:val="left" w:pos="551"/>
        </w:tabs>
        <w:spacing w:after="0" w:line="240" w:lineRule="auto"/>
        <w:contextualSpacing/>
        <w:jc w:val="both"/>
        <w:rPr>
          <w:rFonts w:ascii="Times New Roman" w:eastAsia="Times New Roman"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autoSpaceDE w:val="0"/>
        <w:autoSpaceDN w:val="0"/>
        <w:adjustRightInd w:val="0"/>
        <w:spacing w:after="0" w:line="240" w:lineRule="auto"/>
        <w:ind w:firstLine="680"/>
        <w:jc w:val="center"/>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2.7. Оценка информационной открытости ДОО</w:t>
      </w:r>
    </w:p>
    <w:p w:rsidR="00BF0AA1" w:rsidRPr="00BF0AA1" w:rsidRDefault="00BF0AA1" w:rsidP="00BF0AA1">
      <w:pPr>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Современные требования к образовательным организациям предполагают информационную открытость учреждения. Данная работа ведется по нескольким направлениям. На основании ст.29 Федерального закона РФ №273-ФЗ «Об Образовании в Российской Федерации» от 29 декабря 2012 года Образовательные организации формируют открытые и общедоступные информационные ресурсы, содержащие информацию об их деятельности, и обеспечивают доступ к таким ресурсам посредством    </w:t>
      </w:r>
      <w:r w:rsidRPr="00BF0AA1">
        <w:rPr>
          <w:rFonts w:ascii="Times New Roman" w:eastAsia="Times New Roman" w:hAnsi="Times New Roman" w:cs="Times New Roman"/>
          <w:sz w:val="28"/>
          <w:szCs w:val="28"/>
          <w:lang w:eastAsia="ru-RU"/>
        </w:rPr>
        <w:lastRenderedPageBreak/>
        <w:t xml:space="preserve">размещения их в информационно-телекоммуникационных сетях, в том числе на официальном сайте образовательной организации в сети «Интернет». </w:t>
      </w:r>
      <w:r w:rsidRPr="00BF0AA1">
        <w:rPr>
          <w:rFonts w:ascii="Times New Roman" w:eastAsia="Times New Roman" w:hAnsi="Times New Roman" w:cs="Times New Roman"/>
          <w:sz w:val="28"/>
          <w:szCs w:val="28"/>
          <w:lang w:eastAsia="ru-RU"/>
        </w:rPr>
        <w:tab/>
        <w:t xml:space="preserve">В пункте 3.2.8. ФГОС ДО говорится о том, что организация должна создавать возможности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В управлении ДОУ используются информационно-коммуникационные технологии. Посредством электронной связи педагогическим работникам рассылаются материалы, требующие изучения, новинки методической литературы в электронном приложении, полезные ссылки.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Сайт образовательного учреждения: </w:t>
      </w:r>
      <w:hyperlink r:id="rId9" w:history="1">
        <w:r w:rsidRPr="00BF0AA1">
          <w:rPr>
            <w:rFonts w:ascii="Times New Roman" w:eastAsia="Times New Roman" w:hAnsi="Times New Roman" w:cs="Times New Roman"/>
            <w:color w:val="0000FF" w:themeColor="hyperlink"/>
            <w:sz w:val="28"/>
            <w:szCs w:val="28"/>
            <w:u w:val="single"/>
            <w:lang w:eastAsia="ru-RU"/>
          </w:rPr>
          <w:t>ulibka.m@yandex.ru</w:t>
        </w:r>
      </w:hyperlink>
      <w:r w:rsidRPr="00BF0AA1">
        <w:rPr>
          <w:rFonts w:ascii="Times New Roman" w:eastAsia="Times New Roman" w:hAnsi="Times New Roman" w:cs="Times New Roman"/>
          <w:sz w:val="28"/>
          <w:szCs w:val="28"/>
          <w:lang w:eastAsia="ru-RU"/>
        </w:rPr>
        <w:t xml:space="preserve">. Адрес электронной почты: </w:t>
      </w:r>
      <w:hyperlink r:id="rId10" w:history="1">
        <w:r w:rsidRPr="00BF0AA1">
          <w:rPr>
            <w:rFonts w:ascii="Arial" w:eastAsiaTheme="minorEastAsia" w:hAnsi="Arial" w:cs="Arial"/>
            <w:color w:val="0000FF" w:themeColor="hyperlink"/>
            <w:sz w:val="20"/>
            <w:szCs w:val="20"/>
            <w:u w:val="single"/>
            <w:shd w:val="clear" w:color="auto" w:fill="FFFFFF"/>
            <w:lang w:eastAsia="ru-RU"/>
          </w:rPr>
          <w:t>ulibka.m@yandex.ru</w:t>
        </w:r>
      </w:hyperlink>
      <w:r w:rsidRPr="00BF0AA1">
        <w:rPr>
          <w:rFonts w:ascii="Arial" w:eastAsiaTheme="minorEastAsia" w:hAnsi="Arial" w:cs="Arial"/>
          <w:color w:val="000000"/>
          <w:sz w:val="20"/>
          <w:szCs w:val="20"/>
          <w:shd w:val="clear" w:color="auto" w:fill="FFFFFF"/>
          <w:lang w:eastAsia="ru-RU"/>
        </w:rPr>
        <w:t xml:space="preserve"> </w:t>
      </w:r>
      <w:r w:rsidRPr="00BF0AA1">
        <w:rPr>
          <w:rFonts w:ascii="Times New Roman" w:eastAsia="Times New Roman" w:hAnsi="Times New Roman" w:cs="Times New Roman"/>
          <w:sz w:val="28"/>
          <w:szCs w:val="28"/>
          <w:lang w:eastAsia="ru-RU"/>
        </w:rPr>
        <w:t xml:space="preserve">Структура официального сайта приведена в соответствие с требованиями законодательства и потребностями целевой группы.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Основные задачи сайта: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формирование целостного позитивного имиджа ДОУ;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совершенствование информированности граждан о качестве предоставления образовательных услуг в ДОУ;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создание условий для взаимодействия всех участников образовательного процесса, социальных партнеров ДОУ;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организация и осуществление обмена педагогическим опытом;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стимулирование творческой активности педагогических работников.                   </w:t>
      </w:r>
      <w:r w:rsidRPr="00BF0AA1">
        <w:rPr>
          <w:rFonts w:ascii="Times New Roman" w:eastAsia="Times New Roman" w:hAnsi="Times New Roman" w:cs="Times New Roman"/>
          <w:sz w:val="28"/>
          <w:szCs w:val="28"/>
          <w:lang w:eastAsia="ru-RU"/>
        </w:rPr>
        <w:tab/>
        <w:t xml:space="preserve">На страницах сайта размещена информация новостного характера, документы разных уровней, в том числе копии документов, дающих право осуществлять образовательную деятельность, результаты проверок контролирующими органами, данные о количестве вакантных мест в каждой возрастной группе, информация о педагогическом и руководящем составе. Таким образом, информация ориентирована на разные категории  пользователей: руководящие работники, родители, педагогический коллектив. На сайте размещены требуемые законодательством нормативные документы, что обеспечивает открытость деятельности ДОУ. У педагогов есть возможность разместить личные материалы для осуществления обмена педагогическим опытом и демонстрации своих достижений.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Сайт имеет возможность обратной связи: можно направить администратору сообщение с запросом информации, задать вопрос и получить на него ответ и др. Информация, представленная на сайте, регулярно и своевременно обновляется.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К таким служебным функциям, как показал проведённый анализ управленческой деятельности руководителя в условиях её информатизации, относятся: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организация автоматизированного рабочего места (АРМ) субъектов управления;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разработка структуры и содержания электронного информационного банка ДОУ;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 xml:space="preserve">- моделирование автоматизированной информационной системы (АИС) ДОУ;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проектирование баз данных  ДОУ по направлениям его деятельности (АИС);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получение необходимой информации с помощью методов и средств электронного сбора (информационные ресурсы сети Inte</w:t>
      </w:r>
      <w:r w:rsidRPr="00BF0AA1">
        <w:rPr>
          <w:rFonts w:ascii="Times New Roman" w:eastAsia="Times New Roman" w:hAnsi="Times New Roman" w:cs="Times New Roman"/>
          <w:sz w:val="28"/>
          <w:szCs w:val="28"/>
          <w:lang w:val="en-US" w:eastAsia="ru-RU"/>
        </w:rPr>
        <w:t>rn</w:t>
      </w:r>
      <w:r w:rsidRPr="00BF0AA1">
        <w:rPr>
          <w:rFonts w:ascii="Times New Roman" w:eastAsia="Times New Roman" w:hAnsi="Times New Roman" w:cs="Times New Roman"/>
          <w:sz w:val="28"/>
          <w:szCs w:val="28"/>
          <w:lang w:eastAsia="ru-RU"/>
        </w:rPr>
        <w:t xml:space="preserve">et, коммуникационные и информационные ресурсы ДОУ);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организация обработки собранной информации с помощью аналитических процедур и средствами электронного банка ДОУ;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формирование и передача информации на различных носителях (бумажных, электронных). </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Опыт работы ДОУ показывает действительную возможность реализации основных задач информатизации в управленческой деятельности. В настоящий момент все члены администрации и специалисты владеют компьютером и имеют его в личном пользовании. Делопроизводство организовано на базе использования унифицированных форм, делопроизводитель полностью владеет ИКТ, работает в таких программах как Microsoft Ecxel, Microsoft Word.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Электронная почта позволила наладить связь с Комитетом образования и другими образовательными учреждениями и организациями, повысила оперативность при работе с входящей документацией, при выполнении приказов, распоряжений, отчетов и других документов.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Стендовая информация, размещенная в удобных для родителей местах, знакомит с актуальными вопросами развития детей, оказываемых образовательной организацией услугах.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p>
    <w:p w:rsidR="00BF0AA1" w:rsidRPr="00BF0AA1" w:rsidRDefault="00BF0AA1" w:rsidP="00BF0AA1">
      <w:pPr>
        <w:spacing w:after="0" w:line="240" w:lineRule="auto"/>
        <w:rPr>
          <w:rFonts w:ascii="Consolas" w:eastAsiaTheme="minorEastAsia" w:hAnsi="Consolas" w:cs="Consolas"/>
          <w:sz w:val="20"/>
          <w:szCs w:val="20"/>
          <w:lang w:eastAsia="ru-RU"/>
        </w:rPr>
      </w:pPr>
    </w:p>
    <w:p w:rsidR="00BF0AA1" w:rsidRPr="00BF0AA1" w:rsidRDefault="00BF0AA1" w:rsidP="00BF0AA1">
      <w:pPr>
        <w:shd w:val="clear" w:color="auto" w:fill="FFFFFF"/>
        <w:spacing w:after="0" w:line="240" w:lineRule="auto"/>
        <w:ind w:firstLine="680"/>
        <w:jc w:val="center"/>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2.8. Оценка результативности и эффективности действующей в ДОО системы управления.</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p>
    <w:p w:rsidR="00BF0AA1" w:rsidRPr="00BF0AA1" w:rsidRDefault="00BF0AA1" w:rsidP="00BF0AA1">
      <w:pPr>
        <w:spacing w:after="0" w:line="240" w:lineRule="auto"/>
        <w:ind w:firstLine="708"/>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Управление ДОУ строится в соответствии с Федеральным законом от 29.12.2012 №273- ФЗ «Об образовании в Российской Федерации», Уставом МБДОУ д/с «Улыбка», положениями.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В детском саду разработана модель организационной структуры управления детским садом, а ее реализация осуществляется на основе интеграции различных подходов к управлению. В модели управления представлены управляемая и управляющая системы, особенностью которой является создание функциональных подразделений (служб) детского сада, связанных разграничением полномочий, четкой и конкретной деятельностью, с должностными обязанностями и подтверждающую линейно-функциональную структуру управления, а создание временных творческих групп по различным проблемам образования подтверждает матричную модель управления. Матричная организационная структура управления определена в качестве механизма реализации новых функций управления детским садом.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Деятельность администрации детского сада в 2019 году была </w:t>
      </w:r>
      <w:r w:rsidRPr="00BF0AA1">
        <w:rPr>
          <w:rFonts w:ascii="Times New Roman" w:eastAsia="Times New Roman" w:hAnsi="Times New Roman" w:cs="Times New Roman"/>
          <w:sz w:val="28"/>
          <w:szCs w:val="28"/>
          <w:lang w:eastAsia="ru-RU"/>
        </w:rPr>
        <w:lastRenderedPageBreak/>
        <w:t xml:space="preserve">направлена на повышение эффективности функционирования учреждения, на решение задач развития образовательного процесса, а также на обеспечение качества образовательной деятельности через интеграцию педагогической, психологической, оздоровительной работы с детьми на основе современных подходов к образованию детей, а также использования эффективных управленческих технологий деятельности.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В течение 2019 года осуществлялась работа по оснащению образовательной программы ДОУ учебно-методическими пособиями  согласно программы.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Для обеспечения своей уставной деятельности и в соответствии с изменениями в действующем законодательстве своевременно вносились необходимые изменения или обновлялись внутренние документы детского сада.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Управление современным образовательным учреждением сегодня невозможно без получения систематической оперативной достоверной информации как средства обратной связи. Средством получения такой информации служит контроль. Контрольная деятельность в ДОУ представлена следующими видами контроля: оперативный, предупредительный, тематический, персональный, фронтальный, итоговый.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Контрольная деятельность осуществлялась в виде плановых проверок, которые проходили в соответствии с Положение о внутриучрежденческом контроле, утвержденным планом-графиком. Вопросы контроля рассматривались на  совещаниях при заведующей и  педагогических советах. </w:t>
      </w:r>
      <w:r w:rsidRPr="00BF0AA1">
        <w:rPr>
          <w:rFonts w:ascii="Times New Roman" w:eastAsia="Times New Roman" w:hAnsi="Times New Roman" w:cs="Times New Roman"/>
          <w:sz w:val="28"/>
          <w:szCs w:val="28"/>
          <w:lang w:eastAsia="ru-RU"/>
        </w:rPr>
        <w:tab/>
        <w:t xml:space="preserve">В практике ДОУ применяются следующие методы и технологии: Экономические методы помогают руководителю, заместителю заведующего по АХР осуществлять хозяйственную деятельность, решение экономических вопросов работы дошкольного учреждения. В ДОУ заключен договор на оказание санитарно- эпидемиологических услуг (дератизация, дезинфекция) с ФБУЗ «Центр гигиены и эпидемиологии в Алтайском крае». В организации установлена АПС, пожарная сигнализация находится в исправном состоянии. Состояние эвакуационных путей и выходов обеспечивает беспрепятственную эвакуацию обучающихся и персонала в безопасные зоны. Поэтажные планы эвакуации разработаны. Ответственные за противопожарное состояние помещений назначены. Приемка состояния изоляции электросети и заземления оборудования проводилась. Опрессовка отопительной системы проведена в соответствии с графиком. Состояние системы вентиляции обеспечивает соблюдение установленных норм воздухообмена. Водоснабжение образовательной организации осуществляется централизованно, ООО «Павловский водоканал».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Организационно - административные методы управления реализовались при разработке и утверждении годового плана, решений педагогического совета, при инструктировании исполнителей в форме указаний, распоряжений, приказов. С помощью этой группы методов управления в ДОУ поддерживается внутренний распорядок, </w:t>
      </w:r>
      <w:r w:rsidRPr="00BF0AA1">
        <w:rPr>
          <w:rFonts w:ascii="Times New Roman" w:eastAsia="Times New Roman" w:hAnsi="Times New Roman" w:cs="Times New Roman"/>
          <w:sz w:val="28"/>
          <w:szCs w:val="28"/>
          <w:lang w:eastAsia="ru-RU"/>
        </w:rPr>
        <w:lastRenderedPageBreak/>
        <w:t xml:space="preserve">предусмотренный Уставом, осуществляется подбор и расстановка кадров, создаются условия для рациональной организации дел, требовательности личной ответственности каждого сотрудника. В ДОУ осуществляется процесс целенаправленного взаимодействия руководителя и всех участников воспитательно-образовательного процесса по его упорядочению и переводу в новое качественное состояние.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Демократизация управления в дошкольном образовательном учреждении, как метод, предполагает: педагогическое сотрудничество на всех уровнях управления в детском саду; создание коллектива единомышленников; делегирование руководителем полномочий подчинённым, оставляя за собой функции главного координатора; выдачу задания в виде идеи (без чрезмерной детализации); предоставление подчинённым возможности проявить себя и т.д. Руководство ДОУ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ориентировано на развитие корпоративной культуры работников как инструмента управления образовательным учреждением.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В детском саду практикуется: моральная и материальная поддержка инициативы работников, на основе реализация стимулирующей функции оплаты труда.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Педагогический персонал укомплектован на 100% , вспомогательный персонал укомплектован на 100%. Во время временной нетрудоспособности сотрудников оперативно решался о вопрос о замещениях.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В ДОУ функционирует эффективная система контроля, который осуществляется в соответствии с «Положением о внутриучрежденческом контроле». Контроль является важной и заключительной функцией управления и служит средством осуществления обратных связей. Он входит составным элементом в каждую функцию управления, что позволяет оперативно совершенствовать деятельность ДОУ. Являясь одним их главных источников получения информации о качестве работы сотрудников ДОУ, контроль выступает базой для принятия управленческих решений; позволяет установить, всё ли в дошкольном учреждении выполняется в соответствии с целями и задачами ДОУ, а также определить пути и методы устранения выявленных недостатков и распространению положительного опыта. Задачи контроля и проверки руководства заключаются в обеспечении соответствия результатов целям организации. Регулярный контроль текущих дел и прогнозирование их последствий позволяет проводить корректировку отклонений, необходимую для успешной работы ДОУ. Процесс контроля тесно связан как с непосредственным исполнением работ, так и с будущими действиями. Предназначение контроля состоит в проверке того, насколько все затраченные усилия способствуют исполнению поставленной задачи.</w:t>
      </w:r>
      <w:r w:rsidRPr="00BF0AA1">
        <w:rPr>
          <w:rFonts w:ascii="Times New Roman" w:eastAsia="Times New Roman" w:hAnsi="Times New Roman" w:cs="Times New Roman"/>
          <w:sz w:val="28"/>
          <w:szCs w:val="28"/>
          <w:lang w:eastAsia="ru-RU"/>
        </w:rPr>
        <w:tab/>
        <w:t xml:space="preserve">                            К осуществлению контроля в ДОУ предъявляются следующие требования:                 • создание единой системы контроля по всем направлениям деятельности ДОУ;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цели и задачи контроля должны вытекать из целей и задач ДОУ;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 планирование контроля – тщательно намечаемые цели, задачи; (контроль по </w:t>
      </w:r>
      <w:r w:rsidRPr="00BF0AA1">
        <w:rPr>
          <w:rFonts w:ascii="Times New Roman" w:eastAsia="Times New Roman" w:hAnsi="Times New Roman" w:cs="Times New Roman"/>
          <w:sz w:val="28"/>
          <w:szCs w:val="28"/>
          <w:lang w:eastAsia="ru-RU"/>
        </w:rPr>
        <w:lastRenderedPageBreak/>
        <w:t xml:space="preserve">всем направлениям работы, по воспитанию и обучению планируется в единстве);                                                                                                                   • выявление опыта работы; причин, вызывающих недостатки; выработка эффективных мер по их устранению; </w:t>
      </w:r>
      <w:r w:rsidRPr="00BF0AA1">
        <w:rPr>
          <w:rFonts w:ascii="Times New Roman" w:eastAsia="Times New Roman" w:hAnsi="Times New Roman" w:cs="Times New Roman"/>
          <w:sz w:val="28"/>
          <w:szCs w:val="28"/>
          <w:lang w:eastAsia="ru-RU"/>
        </w:rPr>
        <w:tab/>
        <w:t xml:space="preserve">                                                                • своевременность контроля;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 гласное подведение итогов;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 мероприятия, намеченные в результате контроля должны обязательно выполняться.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Чтобы охватить контролем все аспекты в ДОУ, распределены обязанности между администрацией: выделен круг вопросов, которые контролирует только заведующий, и вопросы, контролируемые заместителем заведующего по АХЧ, старшими воспитателями. При этом всё исходит из должностных обязанностей, «Положением о внутриучрежденческом контроле», а также из конкретных на данный момент условий.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Заведующий контролирует: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работу административной группы (старших воспитателей, заместителя заведующего по АХЧ);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 выполнение в соответствии с трудовым законодательством правил трудового распорядка, санитарно-гигиенического режима, норм охраны труда;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проверку исполнения инструктивно-методических документов выше стоящих организаций, предложений инспектирующих лиц;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выполнение решений педагогического совета;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сохранность оборудования и пособий в разных возрастных группах;    </w:t>
      </w:r>
      <w:r w:rsidRPr="00BF0AA1">
        <w:rPr>
          <w:rFonts w:ascii="Times New Roman" w:eastAsia="Times New Roman" w:hAnsi="Times New Roman" w:cs="Times New Roman"/>
          <w:sz w:val="28"/>
          <w:szCs w:val="28"/>
          <w:lang w:eastAsia="ru-RU"/>
        </w:rPr>
        <w:tab/>
        <w:t xml:space="preserve"> • ведение документации всеми воспитателями и администрацией;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 организацию и осуществление работы с родителями;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 финансово-хозяйственную деятельность;         </w:t>
      </w:r>
      <w:r w:rsidRPr="00BF0AA1">
        <w:rPr>
          <w:rFonts w:ascii="Times New Roman" w:eastAsia="Times New Roman" w:hAnsi="Times New Roman" w:cs="Times New Roman"/>
          <w:sz w:val="28"/>
          <w:szCs w:val="28"/>
          <w:lang w:eastAsia="ru-RU"/>
        </w:rPr>
        <w:tab/>
        <w:t xml:space="preserve">                                                    • выборочный контроль за работой воспитателей.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Старший воспитатель контролирует: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состояние воспитательно-образовательной работы в разных возрастных группах;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выполнение образовательных программ, внедрение новых педагогических технологий;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 комплексно-тематические планы и документацию педагогов;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наличие и хранение детских работ;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работу педагогов по повышению квалификации.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Контроль проводится в определенной последовательности, используя следующий алгоритм: цель контроля – объект контроля – разработка плана контроля – сбор информации – первичный анализ изученного – выработка рекомендаций – проверка исполнения рекомендаций.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Изучение конечных результатов педагогической деятельности воспитателей включает в себя несколько этапов: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сбор информации;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изучение документации;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lastRenderedPageBreak/>
        <w:t xml:space="preserve">• обработку полученной информации;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заполнение листов опроса;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обсуждение полученных данных, их анализ и интерпретация;                                • утверждение на педагогическом совете направлений корректировки педагогического процесса;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закрепление положительных традиций, передового педагогического опыта; • разработку рекомендаций.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Все вопросы, вынесенные на контроль в текущем месяце, сообщаются педагогам на педагогическом часе и размещаются в методическом уголке - этим обеспечивается гласность контроля.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Результаты контроля хранятся в папке, где даются рекомендации, для отметки результатов используются условные обозначения или текстовой материал. Этим самым обеспечивается действенность контроля, не только указывая на недостатки, но проверяя выполнение предложений и рекомендаций, а также выявление положительных качеств и результатов. В конце каждой недели месяца делаются выводы и вносятся предложения для корректировки планирования контроля на следующий месяц. Таким образом, можно убедиться в  эффективности контроля. Затем проводится ежеквартальное подведение итогов работы по всем направлениям.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Главным предметом тематического контроля является система педагогической работы с детьми по одной из годовых задач. После тщательного, заранее спланированного изучения положения дел в конкретном направлении работы с детьми обязательно проводится анализ результатов тематического контроля. Он позволяет установить причины сложившегося положения дел. По итогам тематического контроля и всестороннего анализа его результатов принимается конкретный план действий по устранению недостатков и коррекции воспитательно- образовательного процесса.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Содержание системы контроля направлено на достижение цели, и, как видно, все используемые технологии в ней тесно связаны между собой.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Рассмотренные технологии способствуют созданию в системе управления постоянной обратной связи, являющейся важнейшей составляющей всякого управления. Данная система контроля позволяет нам решать следующие задачи: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моделирование, прогнозирование, проектирование желаемого, достойного уровня качества образования на основе анализа существующих достижений; • достижение заданного уровня качества путем обеспечения функционирования образовательной системы и образовательного учреждения в целом; </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обеспечение повышения качества;</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 диагностирование имеющегося уровня качества образования, т.е. проведение мониторинга.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p>
    <w:p w:rsidR="00BF0AA1" w:rsidRPr="00BF0AA1" w:rsidRDefault="00BF0AA1" w:rsidP="00BF0AA1">
      <w:pPr>
        <w:spacing w:after="0" w:line="240" w:lineRule="auto"/>
        <w:jc w:val="both"/>
        <w:rPr>
          <w:rFonts w:ascii="Times New Roman" w:hAnsi="Times New Roman" w:cs="Times New Roman"/>
          <w:sz w:val="28"/>
          <w:szCs w:val="28"/>
        </w:rPr>
      </w:pPr>
      <w:r w:rsidRPr="00BF0AA1">
        <w:rPr>
          <w:rFonts w:ascii="Times New Roman" w:eastAsia="Times New Roman" w:hAnsi="Times New Roman" w:cs="Times New Roman"/>
          <w:sz w:val="28"/>
          <w:szCs w:val="28"/>
          <w:lang w:eastAsia="ru-RU"/>
        </w:rPr>
        <w:lastRenderedPageBreak/>
        <w:t xml:space="preserve">           </w:t>
      </w:r>
      <w:r w:rsidRPr="00BF0AA1">
        <w:rPr>
          <w:rFonts w:ascii="Times New Roman" w:hAnsi="Times New Roman" w:cs="Times New Roman"/>
          <w:b/>
          <w:sz w:val="28"/>
          <w:szCs w:val="28"/>
        </w:rPr>
        <w:t>Выводы и рекомендации по разделу</w:t>
      </w:r>
      <w:r w:rsidRPr="00BF0AA1">
        <w:rPr>
          <w:rFonts w:ascii="Times New Roman" w:hAnsi="Times New Roman" w:cs="Times New Roman"/>
          <w:sz w:val="28"/>
          <w:szCs w:val="28"/>
        </w:rPr>
        <w:t xml:space="preserve">: </w:t>
      </w:r>
    </w:p>
    <w:p w:rsidR="00BF0AA1" w:rsidRPr="00BF0AA1" w:rsidRDefault="00BF0AA1" w:rsidP="00BF0AA1">
      <w:pPr>
        <w:spacing w:after="0" w:line="240" w:lineRule="auto"/>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sz w:val="28"/>
          <w:szCs w:val="28"/>
          <w:lang w:eastAsia="ru-RU"/>
        </w:rPr>
        <w:t xml:space="preserve">    Взаимодействие всех участников ДОУ в педагогическом процессе помогает детям легко адаптироваться в обществе, к школьному обучению.</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Понимание общих целей в воспитании, обучении и развитии каждого ребенка помогло педагогам ДОУ выстроить партнерские отношения с родителями (законными представителями). В 2019 году родители (законные представители) воспитанников были активными участниками образовательного процесса. Им оказывалась своевременная социально-психолого-педагогическая поддержка. По отзывам родителей в течение года и результатам анкетирования в конце года, можно сказать, что работа ДОУ по взаимодействию с родителями обучающихся оказалась достаточно эффективна. </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В ДОУ сформирован благоприятный микроклимат, который способствует повышению уровня комфортности всех участников образовательного процесса, повышению эффективности образовательного процесса, развитию личности педагогов, их творческой активности</w:t>
      </w:r>
    </w:p>
    <w:p w:rsidR="00BF0AA1" w:rsidRPr="00BF0AA1" w:rsidRDefault="00BF0AA1" w:rsidP="00BF0AA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Открытость образовательной организации обеспечивается разными средствами, информация на сайте открыта и ориентирована на разные категории пользователей: надзорные органы, руководящие работники, педагогический коллектив, родители (законные представители).</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hAnsi="Times New Roman" w:cs="Times New Roman"/>
          <w:sz w:val="28"/>
          <w:szCs w:val="28"/>
        </w:rPr>
        <w:t xml:space="preserve">    </w:t>
      </w:r>
      <w:r w:rsidRPr="00BF0AA1">
        <w:rPr>
          <w:rFonts w:ascii="Times New Roman" w:eastAsia="Times New Roman" w:hAnsi="Times New Roman" w:cs="Times New Roman"/>
          <w:sz w:val="28"/>
          <w:szCs w:val="28"/>
          <w:lang w:eastAsia="ru-RU"/>
        </w:rPr>
        <w:t>Система управления в целом обеспечивает реализацию компетенций ДОУ в соответствии с ФЗ от 29.12.2012. №273 «Об образовании в Российской федерации» и с учетом запросов участников образовательных отношений.</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В следующем году необходимо совершенствовать внедрение современных педагогических технологий  психолого-педагогического сопровождения семей, активнее использовать ИКТ во взаимодействии ДОУ и семьи в интересах развития ребенка.</w:t>
      </w:r>
    </w:p>
    <w:p w:rsidR="00BF0AA1" w:rsidRPr="00BF0AA1" w:rsidRDefault="00BF0AA1" w:rsidP="00BF0AA1">
      <w:pPr>
        <w:widowControl w:val="0"/>
        <w:tabs>
          <w:tab w:val="left" w:pos="551"/>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Налаживание партнерских связей и доброжелательных взаимоотношений с социальными партнерами следует продолжать, так как определение своего круга социальных партнеров и путей сотрудничества с ними можно определять как дополнительный ресурс управления, ресурс развития ДОУ. </w:t>
      </w:r>
      <w:r w:rsidRPr="00BF0AA1">
        <w:rPr>
          <w:rFonts w:ascii="Times New Roman" w:eastAsia="Times New Roman" w:hAnsi="Times New Roman" w:cs="Times New Roman"/>
          <w:sz w:val="28"/>
          <w:szCs w:val="28"/>
          <w:lang w:eastAsia="ru-RU"/>
        </w:rPr>
        <w:tab/>
        <w:t>Сетевое взаимодействие определено как одна из ведущих форм организации работы ДОУ на будущий год.</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p>
    <w:p w:rsidR="00BF0AA1" w:rsidRPr="00BF0AA1" w:rsidRDefault="00BF0AA1" w:rsidP="00BF0AA1">
      <w:pPr>
        <w:spacing w:after="0" w:line="240" w:lineRule="auto"/>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Раздел 3. Содержание и качество воспитательно-образовательного процесса</w:t>
      </w:r>
    </w:p>
    <w:p w:rsidR="00BF0AA1" w:rsidRPr="00BF0AA1" w:rsidRDefault="00BF0AA1" w:rsidP="00BF0AA1">
      <w:pPr>
        <w:spacing w:after="0" w:line="240" w:lineRule="auto"/>
        <w:ind w:firstLine="680"/>
        <w:jc w:val="center"/>
        <w:rPr>
          <w:rFonts w:ascii="Times New Roman" w:eastAsiaTheme="minorEastAsia" w:hAnsi="Times New Roman" w:cs="Times New Roman"/>
          <w:b/>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 xml:space="preserve">3.1. Программа развития ДОО                                                                            </w:t>
      </w: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r w:rsidRPr="00BF0AA1">
        <w:rPr>
          <w:rFonts w:ascii="Times New Roman" w:eastAsia="Times New Roman" w:hAnsi="Times New Roman" w:cs="Times New Roman"/>
          <w:sz w:val="28"/>
          <w:szCs w:val="28"/>
          <w:lang w:eastAsia="ru-RU"/>
        </w:rPr>
        <w:t xml:space="preserve">В МБДОУ д/с «Улыбка» разработана и имеется программа развития, которая определяет перспективные направления развития ДОУ и отражает главные направления обновления содержания образования и организации воспитания, управления ДОУ на основе инновационных процессов с учётом ФГОС ДО на период 2018-2022 год.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lastRenderedPageBreak/>
        <w:tab/>
        <w:t>Цель программы развития ДОУ: совершенствование системы управления, обеспечивающей реализацию широкого спектра образовательных услуг с учетом возрастных и индивидуальных особенностей ребенка, потребности семьи и общества путем последовательного наращивания потенциала развития ДОУ.</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xml:space="preserve"> Задачи программы: </w:t>
      </w:r>
    </w:p>
    <w:p w:rsidR="00BF0AA1" w:rsidRPr="00BF0AA1" w:rsidRDefault="00BF0AA1" w:rsidP="00BF0AA1">
      <w:pPr>
        <w:keepNext/>
        <w:widowControl w:val="0"/>
        <w:suppressAutoHyphens/>
        <w:autoSpaceDN w:val="0"/>
        <w:spacing w:before="240" w:after="120" w:line="240" w:lineRule="auto"/>
        <w:jc w:val="both"/>
        <w:textAlignment w:val="baseline"/>
        <w:outlineLvl w:val="4"/>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создание системы управления качеством образования,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развитие компетенций педагогических работников, необходимых для создания условий развития детей в соответствии с ФГОС дошкольного образования;</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создание оптимальных условий, обеспечивающих охрану и укрепление физического здоровья воспитанников, приобщение к ценностям здорового образа жизни;</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t>- повышение уровня мотивации родителей и их компетентности в области проблем воспитания, повышения качества образовательной услуги, развивая партнерство и сотрудничество</w:t>
      </w:r>
    </w:p>
    <w:p w:rsidR="00BF0AA1" w:rsidRPr="00BF0AA1" w:rsidRDefault="00BF0AA1" w:rsidP="00BF0AA1">
      <w:pPr>
        <w:keepNext/>
        <w:widowControl w:val="0"/>
        <w:suppressAutoHyphens/>
        <w:autoSpaceDN w:val="0"/>
        <w:spacing w:before="240" w:after="120" w:line="240" w:lineRule="auto"/>
        <w:ind w:firstLine="680"/>
        <w:jc w:val="both"/>
        <w:textAlignment w:val="baseline"/>
        <w:outlineLvl w:val="4"/>
        <w:rPr>
          <w:rFonts w:ascii="Times New Roman" w:eastAsia="SimSun" w:hAnsi="Times New Roman" w:cs="Times New Roman"/>
          <w:color w:val="000000"/>
          <w:kern w:val="3"/>
          <w:sz w:val="28"/>
          <w:szCs w:val="28"/>
          <w:lang w:eastAsia="zh-CN" w:bidi="hi-IN"/>
        </w:rPr>
      </w:pPr>
      <w:r w:rsidRPr="00BF0AA1">
        <w:rPr>
          <w:rFonts w:ascii="Times New Roman" w:eastAsia="SimSun" w:hAnsi="Times New Roman" w:cs="Times New Roman"/>
          <w:color w:val="000000"/>
          <w:kern w:val="3"/>
          <w:sz w:val="28"/>
          <w:szCs w:val="28"/>
          <w:lang w:eastAsia="zh-CN" w:bidi="hi-IN"/>
        </w:rPr>
        <w:t>Ожидаемые результаты:</w:t>
      </w:r>
    </w:p>
    <w:p w:rsidR="00BF0AA1" w:rsidRPr="00BF0AA1" w:rsidRDefault="00BF0AA1" w:rsidP="00BF0AA1">
      <w:pPr>
        <w:numPr>
          <w:ilvl w:val="0"/>
          <w:numId w:val="13"/>
        </w:numPr>
        <w:tabs>
          <w:tab w:val="left" w:pos="459"/>
        </w:tabs>
        <w:spacing w:after="0" w:line="240" w:lineRule="auto"/>
        <w:contextualSpacing/>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сформированность ключевых компетенций дошкольников, в соответствии с целевыми ориентирами ФГОС ДО;</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выпускников с высоким уровнем готовности к обучению в школе до 90%;</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групп, оборудованных для реализации образовательных областей в соответствии с возрастными и гендерными особенностями дошкольников – 100%;</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процент посещаемости воспитанниками учреждения - 85%;</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заключение договоров с социальными партнерами;</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увеличение объема средств, привлеченных для улучшения материально-технической базы ДОУ;</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педагогов, прошедших повышение квалификации для работы по ФГОС ДО –100%;</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педагогов, прошедших аттестацию на присвоение квалификационных категорий до 75%;</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педагогов, представивших опыт работы через мероприятия, форумы, конкурсы профессиональной направленности окружного, муниципального, всероссийского и международного уровней, в профессиональных изданиях и средствах массовой информации - до 65%;</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доля педагогов, ставших победителями и призерами конкурсов педагогического мастерства, методических разработок, авторских </w:t>
      </w:r>
      <w:r w:rsidRPr="00BF0AA1">
        <w:rPr>
          <w:rFonts w:ascii="Times New Roman" w:eastAsia="Times New Roman" w:hAnsi="Times New Roman" w:cs="Times New Roman"/>
          <w:sz w:val="28"/>
          <w:szCs w:val="28"/>
          <w:lang w:eastAsia="ru-RU"/>
        </w:rPr>
        <w:lastRenderedPageBreak/>
        <w:t xml:space="preserve">программ окружного, муниципального, регионального и всероссийского уровня  до 35%; </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доля педагогов, владеющих ИКТ – компетентностью – 100%; </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педагогов, реализующих проекты – до 100%;</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удельный вес родителей, принимающих активное участие в проектной деятельности – до 85%;</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родителей, удовлетворенных  образовательными услугами - 100%;</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уменьшение доли воспитанников, пропустивших ДОУ по болезни - до 3 д/д;</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доля родителей-посетителей сайта ДОУ до 80%;</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удельный вес родителей (семей), принимающих активное участие в образовательном процессе, в мероприятиях ДОУ – до 85%;</w:t>
      </w:r>
    </w:p>
    <w:p w:rsidR="00BF0AA1" w:rsidRPr="00BF0AA1" w:rsidRDefault="00BF0AA1" w:rsidP="00BF0AA1">
      <w:pPr>
        <w:numPr>
          <w:ilvl w:val="0"/>
          <w:numId w:val="13"/>
        </w:numPr>
        <w:tabs>
          <w:tab w:val="left" w:pos="459"/>
        </w:tabs>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предоставление консультационной услуги семьям, нуждающимся в поддержке в воспитании детей раннего возраста (консультативный пункт)- до 20 человек</w:t>
      </w:r>
    </w:p>
    <w:p w:rsidR="00BF0AA1" w:rsidRPr="00BF0AA1" w:rsidRDefault="00BF0AA1" w:rsidP="00BF0AA1">
      <w:pPr>
        <w:keepNext/>
        <w:widowControl w:val="0"/>
        <w:suppressAutoHyphens/>
        <w:autoSpaceDN w:val="0"/>
        <w:spacing w:before="240" w:after="120" w:line="240" w:lineRule="auto"/>
        <w:jc w:val="both"/>
        <w:textAlignment w:val="baseline"/>
        <w:outlineLvl w:val="4"/>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u w:val="single"/>
          <w:lang w:eastAsia="ru-RU"/>
        </w:rPr>
        <w:t>Вывод:</w:t>
      </w:r>
      <w:r w:rsidRPr="00BF0AA1">
        <w:rPr>
          <w:rFonts w:ascii="Times New Roman" w:eastAsia="Times New Roman" w:hAnsi="Times New Roman" w:cs="Times New Roman"/>
          <w:sz w:val="28"/>
          <w:szCs w:val="28"/>
          <w:lang w:eastAsia="ru-RU"/>
        </w:rPr>
        <w:t xml:space="preserve"> Считаем, что Программа развития предназначена для определения перспективных направлений развития ДОУ. В ней отражены главные направления содержания образования и организации воспитания, управление ДОУ на основе инновационных процессов.</w:t>
      </w:r>
    </w:p>
    <w:p w:rsidR="00BF0AA1" w:rsidRPr="00BF0AA1" w:rsidRDefault="00BF0AA1" w:rsidP="00BF0AA1">
      <w:pPr>
        <w:widowControl w:val="0"/>
        <w:suppressAutoHyphens/>
        <w:autoSpaceDN w:val="0"/>
        <w:spacing w:after="0" w:line="240" w:lineRule="auto"/>
        <w:ind w:firstLine="680"/>
        <w:jc w:val="both"/>
        <w:textAlignment w:val="baseline"/>
        <w:rPr>
          <w:rFonts w:ascii="Times New Roman" w:eastAsia="SimSun" w:hAnsi="Times New Roman" w:cs="Times New Roman"/>
          <w:b/>
          <w:color w:val="000000"/>
          <w:kern w:val="3"/>
          <w:sz w:val="28"/>
          <w:szCs w:val="28"/>
          <w:lang w:eastAsia="zh-CN" w:bidi="hi-IN"/>
        </w:rPr>
      </w:pPr>
      <w:r w:rsidRPr="00BF0AA1">
        <w:rPr>
          <w:rFonts w:ascii="Times New Roman" w:eastAsia="SimSun" w:hAnsi="Times New Roman" w:cs="Times New Roman"/>
          <w:b/>
          <w:color w:val="000000"/>
          <w:kern w:val="3"/>
          <w:sz w:val="28"/>
          <w:szCs w:val="28"/>
          <w:lang w:eastAsia="zh-CN" w:bidi="hi-IN"/>
        </w:rPr>
        <w:t>3.2 Образовательные программы, реализуемые в МБДОУ</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Образовательная деятельность организуется в соответствии с основной образовательной программой дошкольного образования МБДОУ (далее ООП ДО) и направлена на формирование общей культуры воспитанников, развитие физических, интеллектуальных, нравственных, эстетических и личностных качеств с учётом возрастных и индивидуальных особенностей, формирование предпосылок учебной деятельности, сохранение и укрепление здоровья детей дошкольного возраста.</w:t>
      </w:r>
    </w:p>
    <w:p w:rsidR="00BF0AA1" w:rsidRPr="00BF0AA1" w:rsidRDefault="00BF0AA1" w:rsidP="00BF0AA1">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Программа включает время на образовательную деятельность в процессе различных видов детской деятельности, образовательную деятельность в ходе режимных моментов, самостоятельную деятельность, взаимодействие с семьями. </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В часть, формируемую участниками образовательных отношений, включено описание традиционных событий, праздников и мероприятий с учетом региональных и других социокультурных особенностей. Программа содержит рекомендации по развивающему оцениванию достижения целей в форме педагогической и психологической диагностики развития детей. </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Программа завершается Дополнительным разделом (краткая презентация), которая ориентирована на родителей (законных представителей) детей и доступна для ознакомления. </w:t>
      </w:r>
    </w:p>
    <w:p w:rsidR="00BF0AA1" w:rsidRPr="00BF0AA1" w:rsidRDefault="00BF0AA1" w:rsidP="00BF0AA1">
      <w:pPr>
        <w:spacing w:after="0" w:line="240" w:lineRule="auto"/>
        <w:ind w:firstLine="709"/>
        <w:jc w:val="both"/>
        <w:rPr>
          <w:rFonts w:eastAsiaTheme="minorEastAsia"/>
          <w:sz w:val="20"/>
          <w:szCs w:val="20"/>
          <w:lang w:eastAsia="ru-RU"/>
        </w:rPr>
      </w:pPr>
      <w:r w:rsidRPr="00BF0AA1">
        <w:rPr>
          <w:rFonts w:ascii="Times New Roman" w:eastAsiaTheme="minorEastAsia" w:hAnsi="Times New Roman" w:cs="Times New Roman"/>
          <w:sz w:val="28"/>
          <w:szCs w:val="28"/>
          <w:lang w:eastAsia="ru-RU"/>
        </w:rPr>
        <w:t xml:space="preserve">Цель программы: </w:t>
      </w:r>
      <w:r w:rsidRPr="00BF0AA1">
        <w:rPr>
          <w:rFonts w:ascii="Times New Roman" w:eastAsia="Times New Roman" w:hAnsi="Times New Roman" w:cs="Times New Roman"/>
          <w:sz w:val="26"/>
          <w:szCs w:val="26"/>
          <w:lang w:eastAsia="ru-RU"/>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индивидуальными особенностями, подготовка к </w:t>
      </w:r>
      <w:r w:rsidRPr="00BF0AA1">
        <w:rPr>
          <w:rFonts w:ascii="Times New Roman" w:eastAsia="Times New Roman" w:hAnsi="Times New Roman" w:cs="Times New Roman"/>
          <w:sz w:val="26"/>
          <w:szCs w:val="26"/>
          <w:lang w:eastAsia="ru-RU"/>
        </w:rPr>
        <w:lastRenderedPageBreak/>
        <w:t>жизни в современном обществе, формирование предпосылок к учебной деятельности, обеспечение безопасности жизнедеятельности дошкольника</w:t>
      </w:r>
    </w:p>
    <w:p w:rsidR="00BF0AA1" w:rsidRPr="00BF0AA1" w:rsidRDefault="00BF0AA1" w:rsidP="00BF0AA1">
      <w:pPr>
        <w:spacing w:after="0" w:line="240" w:lineRule="auto"/>
        <w:ind w:firstLine="709"/>
        <w:jc w:val="both"/>
        <w:rPr>
          <w:rFonts w:ascii="Times New Roman" w:eastAsiaTheme="minorEastAsia" w:hAnsi="Times New Roman" w:cs="Times New Roman"/>
          <w:sz w:val="26"/>
          <w:szCs w:val="26"/>
          <w:lang w:eastAsia="ru-RU"/>
        </w:rPr>
      </w:pPr>
      <w:r w:rsidRPr="00BF0AA1">
        <w:rPr>
          <w:rFonts w:ascii="Times New Roman" w:eastAsia="Times New Roman" w:hAnsi="Times New Roman" w:cs="Times New Roman"/>
          <w:sz w:val="26"/>
          <w:szCs w:val="26"/>
          <w:lang w:eastAsia="ru-RU"/>
        </w:rPr>
        <w:t xml:space="preserve">Достижение поставленной цели предусматривает </w:t>
      </w:r>
      <w:r w:rsidRPr="00BF0AA1">
        <w:rPr>
          <w:rFonts w:ascii="Times New Roman" w:eastAsia="Times New Roman" w:hAnsi="Times New Roman" w:cs="Times New Roman"/>
          <w:b/>
          <w:bCs/>
          <w:sz w:val="26"/>
          <w:szCs w:val="26"/>
          <w:lang w:eastAsia="ru-RU"/>
        </w:rPr>
        <w:t>решение следующих задач:</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охрана и укрепление физического и психического здоровья детей, в том числе их эмоционального благополучия;</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обеспечение равных возможностей полноценного развития каждого ребёнка</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обеспечение преемственности основных образовательных программ дошкольного и начального общего образования;</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 xml:space="preserve">- социально-коммуникативное развитие; </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 xml:space="preserve">- познавательное развитие; </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 речевое развитие;</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 xml:space="preserve">-художественно-эстетическое развитие; </w:t>
      </w:r>
    </w:p>
    <w:p w:rsidR="00BF0AA1" w:rsidRPr="00BF0AA1" w:rsidRDefault="00BF0AA1" w:rsidP="00BF0AA1">
      <w:pPr>
        <w:spacing w:after="0" w:line="240" w:lineRule="auto"/>
        <w:ind w:firstLine="709"/>
        <w:jc w:val="both"/>
        <w:rPr>
          <w:rFonts w:ascii="Times New Roman" w:eastAsia="Times New Roman" w:hAnsi="Times New Roman" w:cs="Times New Roman"/>
          <w:sz w:val="26"/>
          <w:szCs w:val="26"/>
          <w:lang w:eastAsia="ru-RU"/>
        </w:rPr>
      </w:pPr>
      <w:r w:rsidRPr="00BF0AA1">
        <w:rPr>
          <w:rFonts w:ascii="Times New Roman" w:eastAsia="Times New Roman" w:hAnsi="Times New Roman" w:cs="Times New Roman"/>
          <w:sz w:val="26"/>
          <w:szCs w:val="26"/>
          <w:lang w:eastAsia="ru-RU"/>
        </w:rPr>
        <w:t>-  физическое развитие.</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Образовательная область «Речевое развитие» реализуется в 18 группах по основной образовательной программе дошкольного образования ОТ РОЖДЕНИЯ ДО ШКОЛЫ. / Под ред. Н.Е. Вераксы, Т.С. Комаровой, М.А. Васильевой. Образовательная область «Художественно-эстетическое развитие» по разделу изобразительная деятельность для детей 2-3 лет </w:t>
      </w:r>
      <w:r w:rsidRPr="00BF0AA1">
        <w:rPr>
          <w:rFonts w:ascii="Times New Roman" w:eastAsiaTheme="minorEastAsia" w:hAnsi="Times New Roman" w:cs="Times New Roman"/>
          <w:sz w:val="28"/>
          <w:szCs w:val="28"/>
          <w:lang w:eastAsia="ru-RU"/>
        </w:rPr>
        <w:lastRenderedPageBreak/>
        <w:t>реализуется по программе художественного воспитания, обучения и развития детей 2-7 лет «Цветные ладошки».-М.: «КАРАПУЗ-ДИДАКТИКА»,2009.</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R="00BF0AA1" w:rsidRPr="00BF0AA1" w:rsidRDefault="00BF0AA1" w:rsidP="00BF0AA1">
      <w:pPr>
        <w:widowControl w:val="0"/>
        <w:tabs>
          <w:tab w:val="left" w:pos="0"/>
        </w:tabs>
        <w:spacing w:after="0" w:line="240" w:lineRule="auto"/>
        <w:ind w:firstLine="1043"/>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w:t>
      </w:r>
    </w:p>
    <w:p w:rsidR="00BF0AA1" w:rsidRPr="00BF0AA1" w:rsidRDefault="00BF0AA1" w:rsidP="00BF0AA1">
      <w:pPr>
        <w:widowControl w:val="0"/>
        <w:tabs>
          <w:tab w:val="left" w:pos="0"/>
        </w:tabs>
        <w:spacing w:after="0" w:line="240" w:lineRule="auto"/>
        <w:jc w:val="both"/>
        <w:rPr>
          <w:rFonts w:ascii="Times New Roman" w:eastAsia="Times New Roman" w:hAnsi="Times New Roman" w:cs="Times New Roman"/>
          <w:bCs/>
          <w:sz w:val="28"/>
          <w:szCs w:val="28"/>
          <w:lang w:eastAsia="ru-RU"/>
        </w:rPr>
      </w:pPr>
      <w:r w:rsidRPr="00BF0AA1">
        <w:rPr>
          <w:rFonts w:ascii="Times New Roman" w:eastAsiaTheme="minorEastAsia" w:hAnsi="Times New Roman" w:cs="Times New Roman"/>
          <w:sz w:val="28"/>
          <w:szCs w:val="28"/>
          <w:lang w:eastAsia="ru-RU"/>
        </w:rPr>
        <w:tab/>
        <w:t>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мероприятия; индивидуальная и подгрупповая работа; самостоятельная деятельность; проектная деятельность, опыты и экспериментирование.</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p>
    <w:tbl>
      <w:tblPr>
        <w:tblW w:w="0" w:type="auto"/>
        <w:tblInd w:w="-1168" w:type="dxa"/>
        <w:tblLook w:val="04A0" w:firstRow="1" w:lastRow="0" w:firstColumn="1" w:lastColumn="0" w:noHBand="0" w:noVBand="1"/>
      </w:tblPr>
      <w:tblGrid>
        <w:gridCol w:w="4839"/>
        <w:gridCol w:w="2017"/>
        <w:gridCol w:w="1713"/>
        <w:gridCol w:w="2169"/>
      </w:tblGrid>
      <w:tr w:rsidR="00BF0AA1" w:rsidRPr="00BF0AA1" w:rsidTr="00296CC6">
        <w:trPr>
          <w:trHeight w:val="964"/>
        </w:trPr>
        <w:tc>
          <w:tcPr>
            <w:tcW w:w="484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Название образовательной</w:t>
            </w:r>
          </w:p>
          <w:p w:rsidR="00BF0AA1" w:rsidRPr="00BF0AA1" w:rsidRDefault="00BF0AA1" w:rsidP="00BF0AA1">
            <w:pPr>
              <w:spacing w:after="0" w:line="240" w:lineRule="auto"/>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программы</w:t>
            </w:r>
          </w:p>
        </w:tc>
        <w:tc>
          <w:tcPr>
            <w:tcW w:w="2017"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Сроки освоения</w:t>
            </w:r>
          </w:p>
        </w:tc>
        <w:tc>
          <w:tcPr>
            <w:tcW w:w="171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Количество групп</w:t>
            </w:r>
          </w:p>
        </w:tc>
        <w:tc>
          <w:tcPr>
            <w:tcW w:w="2169"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Количество воспитанников</w:t>
            </w:r>
          </w:p>
        </w:tc>
      </w:tr>
      <w:tr w:rsidR="00BF0AA1" w:rsidRPr="00BF0AA1" w:rsidTr="00296CC6">
        <w:trPr>
          <w:trHeight w:val="1687"/>
        </w:trPr>
        <w:tc>
          <w:tcPr>
            <w:tcW w:w="484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Образовательная программа</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дошкольного образования «От</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рождения до школы» под ред. Н.Е.</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Вераксы, Т.С. Комаровой, М.А.</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Васильевой</w:t>
            </w:r>
          </w:p>
        </w:tc>
        <w:tc>
          <w:tcPr>
            <w:tcW w:w="2017"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19</w:t>
            </w:r>
          </w:p>
        </w:tc>
        <w:tc>
          <w:tcPr>
            <w:tcW w:w="2169"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525</w:t>
            </w:r>
          </w:p>
        </w:tc>
      </w:tr>
      <w:tr w:rsidR="00BF0AA1" w:rsidRPr="00BF0AA1" w:rsidTr="00296CC6">
        <w:trPr>
          <w:trHeight w:val="1683"/>
        </w:trPr>
        <w:tc>
          <w:tcPr>
            <w:tcW w:w="484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Лыкова И.А. «Цветные ладошки». Парциальная программа художественно-эстетического развития детей 2-7 лет в изобразительной деятельности. </w:t>
            </w:r>
          </w:p>
        </w:tc>
        <w:tc>
          <w:tcPr>
            <w:tcW w:w="2017"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2</w:t>
            </w:r>
          </w:p>
        </w:tc>
        <w:tc>
          <w:tcPr>
            <w:tcW w:w="2169"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54</w:t>
            </w:r>
          </w:p>
        </w:tc>
      </w:tr>
      <w:tr w:rsidR="00BF0AA1" w:rsidRPr="00BF0AA1" w:rsidTr="00296CC6">
        <w:trPr>
          <w:trHeight w:val="2393"/>
        </w:trPr>
        <w:tc>
          <w:tcPr>
            <w:tcW w:w="484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imes New Roman" w:hAnsi="Times New Roman" w:cs="Times New Roman"/>
                <w:bCs/>
                <w:sz w:val="28"/>
                <w:szCs w:val="28"/>
                <w:lang w:eastAsia="ru-RU"/>
              </w:rPr>
              <w:lastRenderedPageBreak/>
              <w:t xml:space="preserve">Парциальная программа </w:t>
            </w:r>
            <w:r w:rsidRPr="00BF0AA1">
              <w:rPr>
                <w:rFonts w:ascii="Times New Roman" w:eastAsiaTheme="minorEastAsia" w:hAnsi="Times New Roman" w:cs="Times New Roman"/>
                <w:sz w:val="28"/>
                <w:szCs w:val="28"/>
                <w:lang w:eastAsia="ru-RU"/>
              </w:rPr>
              <w:t>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w:t>
            </w:r>
          </w:p>
        </w:tc>
        <w:tc>
          <w:tcPr>
            <w:tcW w:w="2017"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Сентябрь-май</w:t>
            </w:r>
          </w:p>
        </w:tc>
        <w:tc>
          <w:tcPr>
            <w:tcW w:w="171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16</w:t>
            </w:r>
          </w:p>
        </w:tc>
        <w:tc>
          <w:tcPr>
            <w:tcW w:w="2169"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471</w:t>
            </w:r>
          </w:p>
        </w:tc>
      </w:tr>
      <w:tr w:rsidR="00BF0AA1" w:rsidRPr="00BF0AA1" w:rsidTr="00296CC6">
        <w:trPr>
          <w:trHeight w:val="1837"/>
        </w:trPr>
        <w:tc>
          <w:tcPr>
            <w:tcW w:w="484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Программа музыкального воспитания детей дошкольного возраста. Ладушки/Каплунова И. М. Новоскольцева И.А. -2-е изд., перераб. -С-Петербург,2017.</w:t>
            </w:r>
          </w:p>
          <w:p w:rsidR="00BF0AA1" w:rsidRPr="00BF0AA1" w:rsidRDefault="00BF0AA1" w:rsidP="00BF0AA1">
            <w:pPr>
              <w:spacing w:after="0" w:line="240" w:lineRule="auto"/>
              <w:ind w:firstLine="709"/>
              <w:jc w:val="both"/>
              <w:rPr>
                <w:rFonts w:ascii="Times New Roman" w:eastAsia="Calibri" w:hAnsi="Times New Roman" w:cs="Times New Roman"/>
                <w:color w:val="000000"/>
                <w:sz w:val="28"/>
                <w:szCs w:val="28"/>
                <w:lang w:eastAsia="ru-RU"/>
              </w:rPr>
            </w:pPr>
          </w:p>
        </w:tc>
        <w:tc>
          <w:tcPr>
            <w:tcW w:w="2017"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Сентябрь-май </w:t>
            </w:r>
          </w:p>
        </w:tc>
        <w:tc>
          <w:tcPr>
            <w:tcW w:w="171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18</w:t>
            </w:r>
          </w:p>
        </w:tc>
        <w:tc>
          <w:tcPr>
            <w:tcW w:w="2169"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525</w:t>
            </w:r>
          </w:p>
        </w:tc>
      </w:tr>
    </w:tbl>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С учетом ФГОС модель организации образовательного процесса включает: </w:t>
      </w:r>
    </w:p>
    <w:p w:rsidR="00BF0AA1" w:rsidRPr="00BF0AA1" w:rsidRDefault="00BF0AA1" w:rsidP="00BF0AA1">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совместную деятельность детей и взрослого, где выделяются непосредственно образовательная деятельность с основными формами организации: игра, наблюдение, экспериментирование, проектная деятельность, общение (разговор, беседа) и решение образовательных задач в процессе режимных моментов и прочие; </w:t>
      </w:r>
    </w:p>
    <w:p w:rsidR="00BF0AA1" w:rsidRPr="00BF0AA1" w:rsidRDefault="00BF0AA1" w:rsidP="00BF0AA1">
      <w:pPr>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самостоятельная деятельность детей, а именно развивающая предметно-пространственная среда, соответствующая требованиям. </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Особенность образовательного процесса заключается в организации различных видов детской деятельности (игровая;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музыкальная деятельность; двигательная деятельность) и их интеграции, в рамках которой дети активно развиваются, и совершенствуют уже имеющиеся знания, умения, навыки, а так же получают новую информацию об окружающем мире в процессе взаимодействия друг с другом, педагогом и предметно-пространственной средой. </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В режиме дня каждой группы определено время проведения ООД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2013 года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Так же  на нашем сайте  </w:t>
      </w:r>
      <w:hyperlink r:id="rId11" w:history="1">
        <w:r w:rsidRPr="00BF0AA1">
          <w:rPr>
            <w:rFonts w:ascii="Times New Roman" w:eastAsiaTheme="minorEastAsia" w:hAnsi="Times New Roman" w:cs="Times New Roman"/>
            <w:color w:val="0070C0"/>
            <w:sz w:val="28"/>
            <w:szCs w:val="28"/>
            <w:lang w:eastAsia="ru-RU"/>
          </w:rPr>
          <w:t>http://pnsch.ucoz.ru</w:t>
        </w:r>
      </w:hyperlink>
      <w:r w:rsidRPr="00BF0AA1">
        <w:rPr>
          <w:rFonts w:ascii="Times New Roman" w:eastAsiaTheme="minorEastAsia" w:hAnsi="Times New Roman" w:cs="Times New Roman"/>
          <w:sz w:val="28"/>
          <w:szCs w:val="28"/>
          <w:lang w:eastAsia="ru-RU"/>
        </w:rPr>
        <w:t xml:space="preserve"> есть две адаптированных программы:</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lastRenderedPageBreak/>
        <w:t xml:space="preserve">- на 2018 -2019 учебный год была разработана адаптированная образовательная программа (АОП) для ребёнка с умственной отсталостью (лёгкой) в подготовительной к школе группе. Она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6-7 лет. Обязательная часть АОП разработана на основе: - образовательной программы дошкольного образования «От рождения до школы» под ред. Н.Е. Вераксы, Т.С. Комаровой, М.А. Васильевой. Часть Программы, формируемая участниками образовательных отношений, разработана на основе: - «Программы воспитания и обучения дошкольников с интеллектуальной недостаточностью» под редакцией Л.Б. Баряевой, О.П. Гаврилушкиной. По образовательной области «Социально – коммуникативное развитие». - парциальной программы социально-коммуникативного развития «Дорогою добра», Коломийченко Л.В. </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Адаптированная основная образовательная программа (далее – АООП) дошкольного образования МБДОУ д/с «Улыбка» разработана для детей дошкольного возраста с задержкой психического развития (ЗПР). Программа разработана на основе: - Федерального закона Российской Федерации от 29 декабря 2012 г. N 273-ФЗ "Об образовании в Российской Федерации". - Приказа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 Основной образовательной программы МБДОУ д/с «Улыбка». - При разработке Программы использованы материалы и рекомендации, содержащиеся в примерных образовательных программах, зарегистрированных на сайте Федерального института развития образования (http://www.firo.ru/). - Основной общеобразовательной программы дошкольного образования «От рождения до школы» (Под редакцией Н.Е. Вераксы, Т.С. Комаровой, М.А. Васильевой). - Примерной адаптированной основной образовательной программы для детей с тяжелыми нарушениями речи (общим недоразвитием речи) с 3 до 7 лет. Под. Редакцией Н.В. Нищева.</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noProof/>
          <w:sz w:val="28"/>
          <w:szCs w:val="28"/>
          <w:lang w:eastAsia="ru-RU"/>
        </w:rPr>
        <w:lastRenderedPageBreak/>
        <w:drawing>
          <wp:inline distT="0" distB="0" distL="0" distR="0" wp14:anchorId="2942D250" wp14:editId="038B2194">
            <wp:extent cx="4617156" cy="2777067"/>
            <wp:effectExtent l="0" t="0" r="0"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3.3. Воспитательная работа</w:t>
      </w: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Осуществляемая в ДОУ воспитательная работа выстроена в системе, целью которой является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hAnsi="Times New Roman" w:cs="Times New Roman"/>
          <w:color w:val="000000"/>
          <w:sz w:val="28"/>
          <w:szCs w:val="28"/>
        </w:rPr>
        <w:t xml:space="preserve">Педагоги используют такие методы работы с родителями, как родительские собрания, круглые столы, совместные мероприятия, мастер-классы, консультации и др. Привлекают родителей к участию в реализации </w:t>
      </w:r>
      <w:r w:rsidRPr="00BF0AA1">
        <w:rPr>
          <w:rFonts w:ascii="Times New Roman" w:hAnsi="Times New Roman" w:cs="Times New Roman"/>
          <w:sz w:val="28"/>
          <w:szCs w:val="28"/>
        </w:rPr>
        <w:t xml:space="preserve">преемственных связей с социальными институтами: с учреждениями культуры, дополнительного образования и физкультурно-спортивной направленности. Результативность воспитательной работы отражается через участие родителей в образовательном процессе ДОУ посредством проектной, творческой, конкурсной деятельности, в оказании помощи по благоустройству ДОУ, созданию комфортной образовательной среды. </w:t>
      </w:r>
    </w:p>
    <w:p w:rsidR="00BF0AA1" w:rsidRPr="00BF0AA1" w:rsidRDefault="00BF0AA1" w:rsidP="00BF0AA1">
      <w:pPr>
        <w:autoSpaceDE w:val="0"/>
        <w:autoSpaceDN w:val="0"/>
        <w:adjustRightInd w:val="0"/>
        <w:spacing w:after="0" w:line="240" w:lineRule="auto"/>
        <w:jc w:val="both"/>
        <w:rPr>
          <w:rFonts w:ascii="Times New Roman" w:hAnsi="Times New Roman" w:cs="Times New Roman"/>
          <w:sz w:val="28"/>
          <w:szCs w:val="28"/>
        </w:rPr>
      </w:pPr>
      <w:r w:rsidRPr="00BF0AA1">
        <w:rPr>
          <w:rFonts w:ascii="Times New Roman" w:hAnsi="Times New Roman" w:cs="Times New Roman"/>
          <w:sz w:val="28"/>
          <w:szCs w:val="28"/>
        </w:rPr>
        <w:t xml:space="preserve">открытость педагогического процесса, сотрудничество педагогического коллектива ДОУ с родителями является одним из условий успешной реализации воспитательной системы ДОУ.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hAnsi="Times New Roman" w:cs="Times New Roman"/>
          <w:sz w:val="28"/>
          <w:szCs w:val="28"/>
        </w:rPr>
        <w:t xml:space="preserve">Анализ совместных мероприятий показывает: </w:t>
      </w:r>
    </w:p>
    <w:p w:rsidR="00BF0AA1" w:rsidRPr="00BF0AA1" w:rsidRDefault="00BF0AA1" w:rsidP="00BF0AA1">
      <w:pPr>
        <w:autoSpaceDE w:val="0"/>
        <w:autoSpaceDN w:val="0"/>
        <w:adjustRightInd w:val="0"/>
        <w:spacing w:after="0" w:line="240" w:lineRule="auto"/>
        <w:jc w:val="both"/>
        <w:rPr>
          <w:rFonts w:ascii="Times New Roman" w:hAnsi="Times New Roman" w:cs="Times New Roman"/>
          <w:sz w:val="28"/>
          <w:szCs w:val="28"/>
        </w:rPr>
      </w:pPr>
      <w:r w:rsidRPr="00BF0AA1">
        <w:rPr>
          <w:rFonts w:ascii="Times New Roman" w:hAnsi="Times New Roman" w:cs="Times New Roman"/>
          <w:sz w:val="28"/>
          <w:szCs w:val="28"/>
        </w:rPr>
        <w:t xml:space="preserve">60% родителей регулярно участвуют в сопровождении организации образовательного процесса; </w:t>
      </w:r>
    </w:p>
    <w:p w:rsidR="00BF0AA1" w:rsidRPr="00BF0AA1" w:rsidRDefault="00BF0AA1" w:rsidP="00BF0AA1">
      <w:pPr>
        <w:autoSpaceDE w:val="0"/>
        <w:autoSpaceDN w:val="0"/>
        <w:adjustRightInd w:val="0"/>
        <w:spacing w:after="0" w:line="240" w:lineRule="auto"/>
        <w:jc w:val="both"/>
        <w:rPr>
          <w:rFonts w:ascii="Times New Roman" w:hAnsi="Times New Roman" w:cs="Times New Roman"/>
          <w:sz w:val="28"/>
          <w:szCs w:val="28"/>
        </w:rPr>
      </w:pPr>
      <w:r w:rsidRPr="00BF0AA1">
        <w:rPr>
          <w:rFonts w:ascii="Times New Roman" w:hAnsi="Times New Roman" w:cs="Times New Roman"/>
          <w:sz w:val="28"/>
          <w:szCs w:val="28"/>
        </w:rPr>
        <w:t xml:space="preserve">93% семей принимают активное участие в праздничных и спортивных мероприятиях; </w:t>
      </w:r>
    </w:p>
    <w:p w:rsidR="00BF0AA1" w:rsidRPr="00BF0AA1" w:rsidRDefault="00BF0AA1" w:rsidP="00BF0AA1">
      <w:pPr>
        <w:autoSpaceDE w:val="0"/>
        <w:autoSpaceDN w:val="0"/>
        <w:adjustRightInd w:val="0"/>
        <w:spacing w:after="0" w:line="240" w:lineRule="auto"/>
        <w:jc w:val="both"/>
        <w:rPr>
          <w:rFonts w:ascii="Times New Roman" w:hAnsi="Times New Roman" w:cs="Times New Roman"/>
          <w:sz w:val="28"/>
          <w:szCs w:val="28"/>
        </w:rPr>
      </w:pPr>
      <w:r w:rsidRPr="00BF0AA1">
        <w:rPr>
          <w:rFonts w:ascii="Times New Roman" w:hAnsi="Times New Roman" w:cs="Times New Roman"/>
          <w:sz w:val="28"/>
          <w:szCs w:val="28"/>
        </w:rPr>
        <w:t xml:space="preserve">до 72 % оказывают помощь в обогащении развивающей предметно-пространственной среды.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hAnsi="Times New Roman" w:cs="Times New Roman"/>
          <w:sz w:val="28"/>
          <w:szCs w:val="28"/>
        </w:rPr>
        <w:t xml:space="preserve">Использование разнообразных форм работы дает определенные результаты: родители из «зрителей» и «наблюдателей» становятся активными участниками встреч и помощниками воспитателя, в организации совместных досуговых мероприятий, создана атмосфера взаимоуважения. </w:t>
      </w:r>
      <w:r w:rsidRPr="00BF0AA1">
        <w:rPr>
          <w:rFonts w:ascii="Times New Roman" w:hAnsi="Times New Roman" w:cs="Times New Roman"/>
          <w:sz w:val="28"/>
          <w:szCs w:val="28"/>
        </w:rPr>
        <w:lastRenderedPageBreak/>
        <w:t xml:space="preserve">Позиция родителей как воспитателей становится более гибкой. Теперь они ощущают себя более компетентными в воспитании детей. Родители проявляют интерес к жизни групп, учатся получать удовольствие от совместной деятельности со своими детьми, понимать их и эмоционально поддерживать, развивают в себе творческие способности и воображение. </w:t>
      </w:r>
      <w:r w:rsidRPr="00BF0AA1">
        <w:rPr>
          <w:rFonts w:ascii="Times New Roman" w:eastAsia="Times New Roman" w:hAnsi="Times New Roman" w:cs="Times New Roman"/>
          <w:sz w:val="28"/>
          <w:szCs w:val="28"/>
          <w:lang w:eastAsia="ru-RU"/>
        </w:rPr>
        <w:t>Родители активно участвуют в совместной проектной деятельности,  творческих выставках   ДОУ,  в конкурсах различного уровня, в благоустройстве групповых участков, оформлении предметно-развивающей среды.  С большим удовольствием родители посещают  традиционные совместные праздники, посвященные дню матери, новогодние утренники, 23 февраля, 8 марта.</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4667D181" wp14:editId="17DD1483">
            <wp:simplePos x="0" y="0"/>
            <wp:positionH relativeFrom="column">
              <wp:posOffset>389255</wp:posOffset>
            </wp:positionH>
            <wp:positionV relativeFrom="paragraph">
              <wp:posOffset>38100</wp:posOffset>
            </wp:positionV>
            <wp:extent cx="5092700" cy="2881630"/>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BF0AA1" w:rsidRPr="00BF0AA1" w:rsidRDefault="00BF0AA1" w:rsidP="00BF0AA1">
      <w:pPr>
        <w:tabs>
          <w:tab w:val="left" w:pos="4065"/>
        </w:tabs>
        <w:autoSpaceDE w:val="0"/>
        <w:autoSpaceDN w:val="0"/>
        <w:adjustRightInd w:val="0"/>
        <w:spacing w:after="0" w:line="240" w:lineRule="auto"/>
        <w:ind w:firstLine="708"/>
        <w:jc w:val="both"/>
        <w:rPr>
          <w:rFonts w:ascii="Times New Roman" w:eastAsia="Times New Roman" w:hAnsi="Times New Roman" w:cs="Times New Roman"/>
          <w:noProof/>
          <w:sz w:val="28"/>
          <w:szCs w:val="28"/>
          <w:lang w:eastAsia="ru-RU"/>
        </w:rPr>
      </w:pPr>
      <w:r w:rsidRPr="00BF0AA1">
        <w:rPr>
          <w:rFonts w:ascii="Times New Roman" w:hAnsi="Times New Roman" w:cs="Times New Roman"/>
          <w:sz w:val="28"/>
          <w:szCs w:val="28"/>
        </w:rPr>
        <w:tab/>
      </w:r>
      <w:r w:rsidRPr="00BF0AA1">
        <w:rPr>
          <w:rFonts w:ascii="Times New Roman" w:hAnsi="Times New Roman" w:cs="Times New Roman"/>
          <w:sz w:val="28"/>
          <w:szCs w:val="28"/>
        </w:rPr>
        <w:tab/>
      </w:r>
    </w:p>
    <w:p w:rsidR="00BF0AA1" w:rsidRPr="00BF0AA1" w:rsidRDefault="00BF0AA1" w:rsidP="00BF0AA1">
      <w:pPr>
        <w:tabs>
          <w:tab w:val="left" w:pos="2570"/>
        </w:tabs>
        <w:autoSpaceDE w:val="0"/>
        <w:autoSpaceDN w:val="0"/>
        <w:adjustRightInd w:val="0"/>
        <w:spacing w:after="0" w:line="240" w:lineRule="auto"/>
        <w:ind w:firstLine="708"/>
        <w:jc w:val="both"/>
        <w:rPr>
          <w:rFonts w:ascii="Times New Roman" w:eastAsia="Times New Roman" w:hAnsi="Times New Roman" w:cs="Times New Roman"/>
          <w:noProof/>
          <w:sz w:val="28"/>
          <w:szCs w:val="28"/>
          <w:lang w:eastAsia="ru-RU"/>
        </w:rPr>
      </w:pP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hAnsi="Times New Roman" w:cs="Times New Roman"/>
          <w:sz w:val="28"/>
          <w:szCs w:val="28"/>
        </w:rPr>
        <w:t>Результатом осуществления воспитательно-образовательного процесса является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w:t>
      </w:r>
      <w:r w:rsidRPr="00BF0AA1">
        <w:rPr>
          <w:rFonts w:ascii="Times New Roman" w:eastAsiaTheme="minorEastAsia" w:hAnsi="Times New Roman" w:cs="Times New Roman"/>
          <w:sz w:val="28"/>
          <w:szCs w:val="28"/>
          <w:lang w:eastAsia="ru-RU"/>
        </w:rPr>
        <w:t>, использованию эффективных здоровьесберегающих технологий и обогащению предметно-развивающей среды.</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hAnsi="Times New Roman" w:cs="Times New Roman"/>
          <w:sz w:val="28"/>
          <w:szCs w:val="28"/>
        </w:rPr>
        <w:lastRenderedPageBreak/>
        <w:t>В отчётном учебном году выпущено 132 ребёнка из подготовительных к школе групп. Все дети подготовительных групп  прошли итоговую диагностику по определению готовности к обучению в школе.</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FF0000"/>
          <w:sz w:val="28"/>
          <w:szCs w:val="28"/>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eastAsiaTheme="minorEastAsia"/>
          <w:noProof/>
          <w:sz w:val="28"/>
          <w:szCs w:val="28"/>
          <w:lang w:eastAsia="ru-RU"/>
        </w:rPr>
        <w:drawing>
          <wp:inline distT="0" distB="0" distL="0" distR="0" wp14:anchorId="3E22C199" wp14:editId="5669EF22">
            <wp:extent cx="5486400" cy="3200400"/>
            <wp:effectExtent l="3810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Результатом работы с одаренными детьми является ежегодное участие в муниципальных,  региональных, всероссийских конкурсах.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 Более 60 % воспитанников принимали участие в конкурсах разного уровня. Многие получили сертификаты участников. Так же есть победители и лауреаты.</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p>
    <w:tbl>
      <w:tblPr>
        <w:tblStyle w:val="a6"/>
        <w:tblW w:w="0" w:type="auto"/>
        <w:tblLook w:val="04A0" w:firstRow="1" w:lastRow="0" w:firstColumn="1" w:lastColumn="0" w:noHBand="0" w:noVBand="1"/>
      </w:tblPr>
      <w:tblGrid>
        <w:gridCol w:w="9010"/>
      </w:tblGrid>
      <w:tr w:rsidR="00BF0AA1" w:rsidRPr="00BF0AA1" w:rsidTr="00296CC6">
        <w:tc>
          <w:tcPr>
            <w:tcW w:w="0" w:type="auto"/>
          </w:tcPr>
          <w:p w:rsidR="00BF0AA1" w:rsidRPr="00BF0AA1" w:rsidRDefault="00BF0AA1" w:rsidP="00BF0AA1">
            <w:pPr>
              <w:jc w:val="both"/>
              <w:rPr>
                <w:rFonts w:eastAsiaTheme="minorEastAsia"/>
                <w:b/>
                <w:sz w:val="28"/>
                <w:szCs w:val="28"/>
              </w:rPr>
            </w:pPr>
            <w:r w:rsidRPr="00BF0AA1">
              <w:rPr>
                <w:rFonts w:eastAsiaTheme="minorEastAsia"/>
                <w:b/>
                <w:sz w:val="28"/>
                <w:szCs w:val="28"/>
              </w:rPr>
              <w:t>Районные конкурсы</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«Безопасная вода 2019» (1 место-1ч., 3 место-2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«Дети за мир!» конкурс видеороликов (3 место – 2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«Зеленая планета»  (2 место – 1ч.)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«Сибириада 2019» (1 место 4 ч., 2 место – 4 ч., 3 место- 4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«Пожарная ярмарка 2019» (3 место – 3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lastRenderedPageBreak/>
              <w:t>«Рождественская звезда-2019» (1 место 3 ч., 2 место – 2 ч., 3 место – 4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«Мы веселые артисты» фотоконкурс (1 место -1 ч.,3 место -1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«Окно в природу» фотоконкурс (1 место-3ч.,2 место – 2ч., 3 место -2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«Мир моими глазами» фотоконкурс (1  место-2 ч., 3 место – 1 ч.)</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 xml:space="preserve">«Юный исследователь Алтая» (2 место – 1 ч.) </w:t>
            </w:r>
          </w:p>
        </w:tc>
      </w:tr>
      <w:tr w:rsidR="00BF0AA1" w:rsidRPr="00BF0AA1" w:rsidTr="00296CC6">
        <w:tc>
          <w:tcPr>
            <w:tcW w:w="0" w:type="auto"/>
          </w:tcPr>
          <w:p w:rsidR="00BF0AA1" w:rsidRPr="00BF0AA1" w:rsidRDefault="00BF0AA1" w:rsidP="00BF0AA1">
            <w:pPr>
              <w:jc w:val="both"/>
              <w:rPr>
                <w:rFonts w:eastAsiaTheme="minorEastAsia"/>
                <w:b/>
                <w:sz w:val="28"/>
                <w:szCs w:val="28"/>
              </w:rPr>
            </w:pPr>
            <w:r w:rsidRPr="00BF0AA1">
              <w:rPr>
                <w:rFonts w:eastAsiaTheme="minorEastAsia"/>
                <w:b/>
                <w:sz w:val="28"/>
                <w:szCs w:val="28"/>
              </w:rPr>
              <w:t>Краевые конкурсы</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 xml:space="preserve">«Юный исследователь Алтая» (2 место – 1 ч., лауреат – 1 чел.) </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«Сохраним биосферу»  (3 место -2 чел)</w:t>
            </w:r>
          </w:p>
        </w:tc>
      </w:tr>
    </w:tbl>
    <w:p w:rsidR="00BF0AA1" w:rsidRPr="00BF0AA1" w:rsidRDefault="00BF0AA1" w:rsidP="00BF0AA1">
      <w:pPr>
        <w:spacing w:after="0" w:line="240" w:lineRule="auto"/>
        <w:ind w:firstLine="709"/>
        <w:jc w:val="both"/>
        <w:rPr>
          <w:rFonts w:ascii="Times New Roman" w:eastAsiaTheme="minorEastAsia" w:hAnsi="Times New Roman" w:cs="Times New Roman"/>
          <w:color w:val="FF0000"/>
          <w:sz w:val="28"/>
          <w:szCs w:val="28"/>
          <w:lang w:eastAsia="ru-RU"/>
        </w:rPr>
      </w:pP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imes New Roman" w:hAnsi="Times New Roman" w:cs="Times New Roman"/>
          <w:b/>
          <w:bCs/>
          <w:sz w:val="28"/>
          <w:szCs w:val="28"/>
        </w:rPr>
      </w:pPr>
      <w:r w:rsidRPr="00BF0AA1">
        <w:rPr>
          <w:rFonts w:ascii="Times New Roman" w:eastAsia="Times New Roman" w:hAnsi="Times New Roman" w:cs="Times New Roman"/>
          <w:b/>
          <w:bCs/>
          <w:sz w:val="28"/>
          <w:szCs w:val="28"/>
        </w:rPr>
        <w:t>3.4. Дополнительное образование</w:t>
      </w:r>
    </w:p>
    <w:p w:rsidR="00BF0AA1" w:rsidRPr="00BF0AA1" w:rsidRDefault="00BF0AA1" w:rsidP="00BF0AA1">
      <w:pPr>
        <w:spacing w:after="0" w:line="360" w:lineRule="auto"/>
        <w:ind w:firstLine="709"/>
        <w:jc w:val="both"/>
        <w:rPr>
          <w:rFonts w:ascii="Times New Roman" w:eastAsia="Times New Roman" w:hAnsi="Times New Roman" w:cs="Times New Roman"/>
          <w:bCs/>
          <w:sz w:val="28"/>
          <w:szCs w:val="28"/>
        </w:rPr>
      </w:pPr>
      <w:r w:rsidRPr="00BF0AA1">
        <w:rPr>
          <w:rFonts w:ascii="Times New Roman" w:eastAsia="Times New Roman" w:hAnsi="Times New Roman" w:cs="Times New Roman"/>
          <w:bCs/>
          <w:sz w:val="28"/>
          <w:szCs w:val="28"/>
        </w:rPr>
        <w:t>Дополнительные образовательные услуги в ДОО не осуществляются.</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imes New Roman" w:hAnsi="Times New Roman" w:cs="Times New Roman"/>
          <w:b/>
          <w:bCs/>
          <w:sz w:val="28"/>
          <w:szCs w:val="28"/>
        </w:rPr>
      </w:pPr>
      <w:r w:rsidRPr="00BF0AA1">
        <w:rPr>
          <w:rFonts w:ascii="Times New Roman" w:eastAsia="Times New Roman" w:hAnsi="Times New Roman" w:cs="Times New Roman"/>
          <w:b/>
          <w:bCs/>
          <w:sz w:val="28"/>
          <w:szCs w:val="28"/>
        </w:rPr>
        <w:t>3.5. Изучение мнения участников образовательных отношений</w:t>
      </w:r>
    </w:p>
    <w:p w:rsidR="00BF0AA1" w:rsidRPr="00BF0AA1" w:rsidRDefault="00BF0AA1" w:rsidP="00BF0AA1">
      <w:pPr>
        <w:autoSpaceDE w:val="0"/>
        <w:autoSpaceDN w:val="0"/>
        <w:adjustRightInd w:val="0"/>
        <w:ind w:firstLine="709"/>
        <w:jc w:val="both"/>
        <w:rPr>
          <w:rFonts w:ascii="Times New Roman" w:hAnsi="Times New Roman" w:cs="Times New Roman"/>
          <w:sz w:val="28"/>
          <w:szCs w:val="28"/>
        </w:rPr>
      </w:pPr>
      <w:r w:rsidRPr="00BF0AA1">
        <w:rPr>
          <w:rFonts w:ascii="Times New Roman" w:hAnsi="Times New Roman" w:cs="Times New Roman"/>
          <w:sz w:val="28"/>
          <w:szCs w:val="28"/>
        </w:rPr>
        <w:t>Для того, чтобы изучить мнения родителей о качестве образовательных услуг  в МБДОУ, степени квалифицированности кадров, обеспечения индивидуального подхода к ребенку, провели анкетирование «</w:t>
      </w:r>
      <w:r w:rsidRPr="00BF0AA1">
        <w:rPr>
          <w:rFonts w:ascii="Times New Roman" w:hAnsi="Times New Roman" w:cs="Times New Roman"/>
          <w:bCs/>
          <w:sz w:val="28"/>
          <w:szCs w:val="28"/>
        </w:rPr>
        <w:t>Уровень удовлетворенности родителей (законных представителей) воспитанников качеством оказания услуг в МБДОУ</w:t>
      </w:r>
      <w:r w:rsidRPr="00BF0AA1">
        <w:rPr>
          <w:rFonts w:ascii="Times New Roman" w:hAnsi="Times New Roman" w:cs="Times New Roman"/>
          <w:sz w:val="28"/>
          <w:szCs w:val="28"/>
        </w:rPr>
        <w:t>» и получили следующие результаты.</w:t>
      </w: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r w:rsidRPr="00BF0AA1">
        <w:rPr>
          <w:rFonts w:ascii="Times New Roman" w:hAnsi="Times New Roman" w:cs="Times New Roman"/>
          <w:sz w:val="28"/>
          <w:szCs w:val="28"/>
        </w:rPr>
        <w:t>Всего в анкетировании приняло участие 94 %  респондентов.</w:t>
      </w: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p>
    <w:tbl>
      <w:tblPr>
        <w:tblStyle w:val="a6"/>
        <w:tblW w:w="8461" w:type="dxa"/>
        <w:tblLook w:val="04A0" w:firstRow="1" w:lastRow="0" w:firstColumn="1" w:lastColumn="0" w:noHBand="0" w:noVBand="1"/>
      </w:tblPr>
      <w:tblGrid>
        <w:gridCol w:w="356"/>
        <w:gridCol w:w="5737"/>
        <w:gridCol w:w="1160"/>
        <w:gridCol w:w="1208"/>
      </w:tblGrid>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 xml:space="preserve">Вопрос </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Ответ «Да» (%)</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Ответ «Нет» (%)</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1</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Получают информацию о целях и задачах МБДОУ</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98</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2</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2</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Получают информацию о питании (меню)</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100</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0</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3</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Получают  информацию о проведении специальной работы по  адаптации ребенка в ДОУ</w:t>
            </w:r>
          </w:p>
        </w:tc>
        <w:tc>
          <w:tcPr>
            <w:tcW w:w="0" w:type="auto"/>
          </w:tcPr>
          <w:p w:rsidR="00BF0AA1" w:rsidRPr="00BF0AA1" w:rsidRDefault="00BF0AA1" w:rsidP="00BF0AA1">
            <w:pPr>
              <w:autoSpaceDE w:val="0"/>
              <w:autoSpaceDN w:val="0"/>
              <w:adjustRightInd w:val="0"/>
              <w:jc w:val="both"/>
              <w:rPr>
                <w:rFonts w:eastAsiaTheme="minorHAnsi"/>
                <w:sz w:val="28"/>
                <w:szCs w:val="28"/>
              </w:rPr>
            </w:pPr>
          </w:p>
          <w:p w:rsidR="00BF0AA1" w:rsidRPr="00BF0AA1" w:rsidRDefault="00BF0AA1" w:rsidP="00BF0AA1">
            <w:pPr>
              <w:jc w:val="both"/>
              <w:rPr>
                <w:rFonts w:eastAsiaTheme="minorHAnsi"/>
                <w:sz w:val="28"/>
                <w:szCs w:val="28"/>
              </w:rPr>
            </w:pPr>
            <w:r w:rsidRPr="00BF0AA1">
              <w:rPr>
                <w:rFonts w:eastAsiaTheme="minorHAnsi"/>
                <w:sz w:val="28"/>
                <w:szCs w:val="28"/>
              </w:rPr>
              <w:t>100</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0</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4</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Воспитатели обсуждают с родителями различные вопросы, касающиеся пребывания ребенка в МБДОУ (дисциплины, питания, гигиенических процедур и т.п.),</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98</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2</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5</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Получают информацию о повседневных происшествиях в группе, успехах ребенка в обучении и т.п.</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100</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0</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6</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Получают информацию о травмах, изменении в состоянии здоровья ребенка, его привычках в еде и т.д.</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96</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4</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7</w:t>
            </w:r>
          </w:p>
        </w:tc>
        <w:tc>
          <w:tcPr>
            <w:tcW w:w="0" w:type="auto"/>
          </w:tcPr>
          <w:p w:rsidR="00BF0AA1" w:rsidRPr="00BF0AA1" w:rsidRDefault="00BF0AA1" w:rsidP="00BF0AA1">
            <w:pPr>
              <w:autoSpaceDE w:val="0"/>
              <w:autoSpaceDN w:val="0"/>
              <w:adjustRightInd w:val="0"/>
              <w:ind w:firstLine="709"/>
              <w:jc w:val="both"/>
              <w:rPr>
                <w:rFonts w:eastAsiaTheme="minorHAnsi"/>
                <w:sz w:val="28"/>
                <w:szCs w:val="28"/>
              </w:rPr>
            </w:pPr>
            <w:r w:rsidRPr="00BF0AA1">
              <w:rPr>
                <w:rFonts w:eastAsiaTheme="minorHAnsi"/>
                <w:sz w:val="28"/>
                <w:szCs w:val="28"/>
              </w:rPr>
              <w:t xml:space="preserve">Интересуются ли сотрудники МБДОУ, </w:t>
            </w:r>
            <w:r w:rsidRPr="00BF0AA1">
              <w:rPr>
                <w:rFonts w:eastAsiaTheme="minorHAnsi"/>
                <w:sz w:val="28"/>
                <w:szCs w:val="28"/>
              </w:rPr>
              <w:lastRenderedPageBreak/>
              <w:t>насколько их работа удовлетворяет родителей (беседы, анкетирование).</w:t>
            </w:r>
          </w:p>
          <w:p w:rsidR="00BF0AA1" w:rsidRPr="00BF0AA1" w:rsidRDefault="00BF0AA1" w:rsidP="00BF0AA1">
            <w:pPr>
              <w:autoSpaceDE w:val="0"/>
              <w:autoSpaceDN w:val="0"/>
              <w:adjustRightInd w:val="0"/>
              <w:jc w:val="both"/>
              <w:rPr>
                <w:rFonts w:eastAsiaTheme="minorHAnsi"/>
                <w:sz w:val="28"/>
                <w:szCs w:val="28"/>
              </w:rPr>
            </w:pPr>
          </w:p>
        </w:tc>
        <w:tc>
          <w:tcPr>
            <w:tcW w:w="0" w:type="auto"/>
          </w:tcPr>
          <w:p w:rsidR="00BF0AA1" w:rsidRPr="00BF0AA1" w:rsidRDefault="00BF0AA1" w:rsidP="00BF0AA1">
            <w:pPr>
              <w:autoSpaceDE w:val="0"/>
              <w:autoSpaceDN w:val="0"/>
              <w:adjustRightInd w:val="0"/>
              <w:jc w:val="both"/>
              <w:rPr>
                <w:rFonts w:eastAsiaTheme="minorHAnsi"/>
                <w:sz w:val="28"/>
                <w:szCs w:val="28"/>
              </w:rPr>
            </w:pPr>
          </w:p>
          <w:p w:rsidR="00BF0AA1" w:rsidRPr="00BF0AA1" w:rsidRDefault="00BF0AA1" w:rsidP="00BF0AA1">
            <w:pPr>
              <w:jc w:val="both"/>
              <w:rPr>
                <w:rFonts w:eastAsiaTheme="minorHAnsi"/>
                <w:sz w:val="28"/>
                <w:szCs w:val="28"/>
              </w:rPr>
            </w:pPr>
            <w:r w:rsidRPr="00BF0AA1">
              <w:rPr>
                <w:rFonts w:eastAsiaTheme="minorHAnsi"/>
                <w:sz w:val="28"/>
                <w:szCs w:val="28"/>
              </w:rPr>
              <w:lastRenderedPageBreak/>
              <w:t>100</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lastRenderedPageBreak/>
              <w:t>0</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lastRenderedPageBreak/>
              <w:t>8</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Чувствуете ли вы, что к вашему ребенку сотрудники МБДОУ относятся положительно</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100</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0</w:t>
            </w:r>
          </w:p>
        </w:tc>
      </w:tr>
      <w:tr w:rsidR="00BF0AA1" w:rsidRPr="00BF0AA1" w:rsidTr="00296CC6">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9</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Удовлетворяет ли вас уход, воспитание и обучение (оздоровление, развитие способностей и т.д.),  которые получает ваш ребенок в МБДОУ.</w:t>
            </w:r>
          </w:p>
          <w:p w:rsidR="00BF0AA1" w:rsidRPr="00BF0AA1" w:rsidRDefault="00BF0AA1" w:rsidP="00BF0AA1">
            <w:pPr>
              <w:autoSpaceDE w:val="0"/>
              <w:autoSpaceDN w:val="0"/>
              <w:adjustRightInd w:val="0"/>
              <w:jc w:val="both"/>
              <w:rPr>
                <w:rFonts w:eastAsiaTheme="minorHAnsi"/>
                <w:sz w:val="28"/>
                <w:szCs w:val="28"/>
              </w:rPr>
            </w:pP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100</w:t>
            </w:r>
          </w:p>
        </w:tc>
        <w:tc>
          <w:tcPr>
            <w:tcW w:w="0" w:type="auto"/>
          </w:tcPr>
          <w:p w:rsidR="00BF0AA1" w:rsidRPr="00BF0AA1" w:rsidRDefault="00BF0AA1" w:rsidP="00BF0AA1">
            <w:pPr>
              <w:autoSpaceDE w:val="0"/>
              <w:autoSpaceDN w:val="0"/>
              <w:adjustRightInd w:val="0"/>
              <w:jc w:val="both"/>
              <w:rPr>
                <w:rFonts w:eastAsiaTheme="minorHAnsi"/>
                <w:sz w:val="28"/>
                <w:szCs w:val="28"/>
              </w:rPr>
            </w:pPr>
            <w:r w:rsidRPr="00BF0AA1">
              <w:rPr>
                <w:rFonts w:eastAsiaTheme="minorHAnsi"/>
                <w:sz w:val="28"/>
                <w:szCs w:val="28"/>
              </w:rPr>
              <w:t>0</w:t>
            </w:r>
          </w:p>
        </w:tc>
      </w:tr>
    </w:tbl>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r w:rsidRPr="00BF0AA1">
        <w:rPr>
          <w:rFonts w:ascii="Times New Roman" w:hAnsi="Times New Roman" w:cs="Times New Roman"/>
          <w:sz w:val="28"/>
          <w:szCs w:val="28"/>
        </w:rPr>
        <w:t>Таким образом,  полученные данные могут свидетельствовать о том, что в среднем 96% опрошенных родителей детей, посещающих МБДОУ детей, удовлетворены деятельностью коллектива детского сада. Анализируя результаты за последние три года, видно, что удовлетворенность родителей получаемыми услугами в МБДОУ возрастает.</w:t>
      </w:r>
    </w:p>
    <w:p w:rsidR="00BF0AA1" w:rsidRPr="00BF0AA1" w:rsidRDefault="00BF0AA1" w:rsidP="00BF0AA1">
      <w:pPr>
        <w:tabs>
          <w:tab w:val="left" w:pos="6416"/>
        </w:tabs>
        <w:autoSpaceDE w:val="0"/>
        <w:autoSpaceDN w:val="0"/>
        <w:adjustRightInd w:val="0"/>
        <w:spacing w:after="0" w:line="240" w:lineRule="auto"/>
        <w:ind w:firstLine="709"/>
        <w:jc w:val="both"/>
        <w:rPr>
          <w:rFonts w:ascii="Times New Roman" w:hAnsi="Times New Roman" w:cs="Times New Roman"/>
          <w:sz w:val="28"/>
          <w:szCs w:val="28"/>
        </w:rPr>
      </w:pPr>
      <w:r w:rsidRPr="00BF0AA1">
        <w:rPr>
          <w:rFonts w:ascii="Times New Roman" w:hAnsi="Times New Roman" w:cs="Times New Roman"/>
          <w:sz w:val="28"/>
          <w:szCs w:val="28"/>
        </w:rPr>
        <w:tab/>
      </w: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r w:rsidRPr="00BF0AA1">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706575D0" wp14:editId="7F65ACC3">
            <wp:simplePos x="0" y="0"/>
            <wp:positionH relativeFrom="column">
              <wp:posOffset>244475</wp:posOffset>
            </wp:positionH>
            <wp:positionV relativeFrom="paragraph">
              <wp:posOffset>122555</wp:posOffset>
            </wp:positionV>
            <wp:extent cx="5092700" cy="2881630"/>
            <wp:effectExtent l="0" t="0" r="0"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sz w:val="28"/>
          <w:szCs w:val="28"/>
        </w:rPr>
      </w:pP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w:t>
      </w:r>
    </w:p>
    <w:p w:rsidR="00BF0AA1" w:rsidRPr="00BF0AA1" w:rsidRDefault="00BF0AA1" w:rsidP="00BF0AA1">
      <w:pPr>
        <w:spacing w:after="0" w:line="240" w:lineRule="auto"/>
        <w:ind w:firstLine="709"/>
        <w:jc w:val="both"/>
        <w:rPr>
          <w:rFonts w:ascii="Times New Roman" w:hAnsi="Times New Roman" w:cs="Times New Roman"/>
          <w:sz w:val="28"/>
          <w:szCs w:val="28"/>
        </w:rPr>
      </w:pPr>
    </w:p>
    <w:p w:rsidR="00BF0AA1" w:rsidRPr="00BF0AA1" w:rsidRDefault="00BF0AA1" w:rsidP="00BF0AA1">
      <w:pPr>
        <w:spacing w:after="0" w:line="240" w:lineRule="auto"/>
        <w:ind w:firstLine="709"/>
        <w:jc w:val="both"/>
        <w:rPr>
          <w:rFonts w:ascii="Times New Roman" w:hAnsi="Times New Roman" w:cs="Times New Roman"/>
          <w:sz w:val="28"/>
          <w:szCs w:val="28"/>
        </w:rPr>
      </w:pPr>
      <w:r w:rsidRPr="00BF0AA1">
        <w:rPr>
          <w:rFonts w:ascii="Times New Roman" w:hAnsi="Times New Roman" w:cs="Times New Roman"/>
          <w:b/>
          <w:sz w:val="28"/>
          <w:szCs w:val="28"/>
        </w:rPr>
        <w:t>Выводы и рекомендации по разделу</w:t>
      </w:r>
      <w:r w:rsidRPr="00BF0AA1">
        <w:rPr>
          <w:rFonts w:ascii="Times New Roman" w:hAnsi="Times New Roman" w:cs="Times New Roman"/>
          <w:sz w:val="28"/>
          <w:szCs w:val="28"/>
        </w:rPr>
        <w:t xml:space="preserve">: содержание образовательной программы ДОУ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По результатам внутреннего мониторинга образовательной программы дошкольного образования муниципального бюджетного дошкольного образовательного учреждения </w:t>
      </w:r>
      <w:r w:rsidRPr="00BF0AA1">
        <w:rPr>
          <w:rFonts w:ascii="Times New Roman" w:hAnsi="Times New Roman" w:cs="Times New Roman"/>
          <w:sz w:val="28"/>
          <w:szCs w:val="28"/>
        </w:rPr>
        <w:lastRenderedPageBreak/>
        <w:t>детский сад «Улыбка» в учреждении на протяжении года реализовывалась в полном объёме.</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hAnsi="Times New Roman" w:cs="Times New Roman"/>
          <w:sz w:val="28"/>
          <w:szCs w:val="28"/>
        </w:rPr>
        <w:t xml:space="preserve">Воспитатели ДОУ обладают устойчивыми знаниями в области дошкольной педагогики и психологии, умениями адекватно использовать образовательные и воспитательные технологии, проектировать совместную деятельность с детьми. Педагоги имеют возможность ценностного самоопределения в современной педагогической действительности, роста профессионализма, изменения своей профессиональной позиции.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hAnsi="Times New Roman" w:cs="Times New Roman"/>
          <w:sz w:val="28"/>
          <w:szCs w:val="28"/>
        </w:rPr>
        <w:t>Воспитанники осознают значимость ценностного самоопределения на индивидуально-личностном уровне; имеют опыт творческой, созидательной деятельности на основе осознанного выбора, специфические умения решения жизненных задач; сформирована собственная субъектная позиция.</w:t>
      </w:r>
    </w:p>
    <w:p w:rsidR="00BF0AA1" w:rsidRPr="00BF0AA1" w:rsidRDefault="00BF0AA1" w:rsidP="00BF0AA1">
      <w:pPr>
        <w:spacing w:after="0" w:line="240" w:lineRule="auto"/>
        <w:ind w:firstLine="709"/>
        <w:jc w:val="both"/>
        <w:rPr>
          <w:rFonts w:ascii="Times New Roman" w:hAnsi="Times New Roman" w:cs="Times New Roman"/>
          <w:sz w:val="28"/>
          <w:szCs w:val="28"/>
        </w:rPr>
      </w:pPr>
      <w:r w:rsidRPr="00BF0AA1">
        <w:rPr>
          <w:rFonts w:ascii="Times New Roman" w:hAnsi="Times New Roman" w:cs="Times New Roman"/>
          <w:sz w:val="28"/>
          <w:szCs w:val="28"/>
        </w:rPr>
        <w:t>Запланированные мероприятия выполнены, принятые решения направлены на совершенствование учебно-воспитательного процесса, повышение профессионального мастерства педагогов, обеспечение качества образования и тесного сотрудничества с семьями воспитанников.</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hAnsi="Times New Roman" w:cs="Times New Roman"/>
          <w:sz w:val="28"/>
          <w:szCs w:val="28"/>
        </w:rPr>
        <w:t>Результативность воспитательной системы ДОУ выражается в проявлении родителями чувства причастности к жизни детского сада, понимания ими совместной ответственности за воспитание детей, повышения их знаний и умений в области воспитания дошкольников. В целом можно отметить, что процент удовлетворенности деятельностью ДОУ, позволяет сделать следующий вывод: созданная система работы ДОУ позволяет удовлетворять потребность и запросы родителей на достаточно высоком уровне, хотя имеется резерв к</w:t>
      </w:r>
      <w:r w:rsidRPr="00BF0AA1">
        <w:rPr>
          <w:rFonts w:eastAsiaTheme="minorEastAsia"/>
          <w:b/>
          <w:bCs/>
          <w:i/>
          <w:iCs/>
          <w:sz w:val="28"/>
          <w:szCs w:val="28"/>
          <w:lang w:eastAsia="ru-RU"/>
        </w:rPr>
        <w:t xml:space="preserve"> </w:t>
      </w:r>
      <w:r w:rsidRPr="00BF0AA1">
        <w:rPr>
          <w:rFonts w:ascii="Times New Roman" w:hAnsi="Times New Roman" w:cs="Times New Roman"/>
          <w:sz w:val="28"/>
          <w:szCs w:val="28"/>
        </w:rPr>
        <w:t xml:space="preserve">улучшению.  </w:t>
      </w:r>
    </w:p>
    <w:p w:rsidR="00BF0AA1" w:rsidRPr="00BF0AA1" w:rsidRDefault="00BF0AA1" w:rsidP="00BF0AA1">
      <w:pPr>
        <w:autoSpaceDE w:val="0"/>
        <w:autoSpaceDN w:val="0"/>
        <w:adjustRightInd w:val="0"/>
        <w:spacing w:after="0" w:line="240" w:lineRule="auto"/>
        <w:ind w:firstLine="708"/>
        <w:jc w:val="both"/>
        <w:rPr>
          <w:rFonts w:ascii="Times New Roman" w:eastAsiaTheme="minorEastAsia" w:hAnsi="Times New Roman" w:cs="Times New Roman"/>
          <w:color w:val="00B050"/>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Раздел 4. Организация образовательного процесса</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imes New Roman" w:hAnsi="Times New Roman" w:cs="Times New Roman"/>
          <w:sz w:val="28"/>
          <w:szCs w:val="28"/>
          <w:lang w:eastAsia="ru-RU"/>
        </w:rPr>
        <w:t>ДОУ самостоятельно в формировании своей структуры. Основной структурной единицей ДОУ является группа. В ДОУ все группы общеразвивающей направленности, функционирует 18 групп,</w:t>
      </w:r>
      <w:r w:rsidRPr="00BF0AA1">
        <w:rPr>
          <w:rFonts w:ascii="Times New Roman" w:eastAsiaTheme="minorEastAsia" w:hAnsi="Times New Roman" w:cs="Times New Roman"/>
          <w:sz w:val="28"/>
          <w:szCs w:val="28"/>
          <w:lang w:eastAsia="ru-RU"/>
        </w:rPr>
        <w:t xml:space="preserve"> которые посещают 525 воспитанников, в режиме полного дня. К</w:t>
      </w:r>
      <w:r w:rsidRPr="00BF0AA1">
        <w:rPr>
          <w:rFonts w:ascii="Times New Roman" w:eastAsia="Times New Roman" w:hAnsi="Times New Roman" w:cs="Times New Roman"/>
          <w:sz w:val="28"/>
          <w:szCs w:val="28"/>
          <w:lang w:eastAsia="ru-RU"/>
        </w:rPr>
        <w:t>онтингент воспитанников дети от 2 до 7 лет. Группы расположены в трёх зданиях по адресам:</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imes New Roman" w:hAnsi="Times New Roman" w:cs="Times New Roman"/>
          <w:sz w:val="28"/>
          <w:szCs w:val="28"/>
          <w:lang w:eastAsia="ru-RU"/>
        </w:rPr>
        <w:t>659000 Алтайский край, Павловский район, с. Павловск, ул. Ленина,15, 311 воспитанников – 11 групп (постоянные), посещают ДОУ воспитанники в режиме 12-часового пребывания: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Вторая группа раннего возраста (с 2 до 3 лет) – 2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младшая группа (с 3 до 4 лет) – 3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Средняя группа (с 4 до 5 лет) – 2</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Старшая группа (с 5 до 6 лет) – 1</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 Подготовительная к школе группа (с 6 до 7 лет) – 3</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Группа кратковременного пребывания (с 6 до 7 лет) – 1</w:t>
      </w:r>
    </w:p>
    <w:p w:rsidR="00BF0AA1" w:rsidRPr="00BF0AA1" w:rsidRDefault="00BF0AA1" w:rsidP="00BF0AA1">
      <w:pPr>
        <w:spacing w:after="0" w:line="240" w:lineRule="auto"/>
        <w:jc w:val="both"/>
        <w:rPr>
          <w:rFonts w:ascii="Times New Roman" w:eastAsia="Times New Roman" w:hAnsi="Times New Roman" w:cs="Times New Roman"/>
          <w:b/>
          <w:bCs/>
          <w:sz w:val="28"/>
          <w:szCs w:val="28"/>
          <w:lang w:eastAsia="ru-RU"/>
        </w:rPr>
      </w:pPr>
      <w:r w:rsidRPr="00BF0AA1">
        <w:rPr>
          <w:rFonts w:ascii="Times New Roman" w:eastAsia="Times New Roman" w:hAnsi="Times New Roman" w:cs="Times New Roman"/>
          <w:sz w:val="28"/>
          <w:szCs w:val="28"/>
          <w:lang w:eastAsia="ru-RU"/>
        </w:rPr>
        <w:lastRenderedPageBreak/>
        <w:t>659000 Алтайский край, Павловский район, с. Павловск, ул. Ощепкова, 51, 127 воспитанников – 4 группы (постоянные), посещают ДОУ воспитанники в режиме 12-часового пребывания: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младшая группа (с 3 до 4 лет) – 1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Средняя группа (с 4 до 5 лет) – 1 </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xml:space="preserve">Старшая группа (с 5 до 6 лет) – 1 </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imes New Roman" w:hAnsi="Times New Roman" w:cs="Times New Roman"/>
          <w:sz w:val="28"/>
          <w:szCs w:val="28"/>
          <w:lang w:eastAsia="ru-RU"/>
        </w:rPr>
        <w:t>Подготовительная к школе группа (с 6 до 7 лет) – 1</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Старшую группу в режиме 12-часового пребывания посещает ребенок-инвалид.</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659000 Алтайский край, Павловский район, с. Павловск, ул. Мелиораторов, 13,  77 воспитанников – 3 группы (изменяемые), посещают ДОУ воспитанники в режиме 12-часового пребывания:</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Разновозрастная (с 2 до 4 лет)- 1</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Средняя-старшая (с 4 до 6 лет) – 1</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Подготовительная  (с 6 до 7 лет)- 1</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Среднюю-старшую  группу в режиме кратковременного пребывания посещает ребенок с ОВЗ, который обучается по адаптированной программе для детей с ОВЗ (задержка психического развития).</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В школу выпущено 132 воспитанника.</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Содержание образовательной работы в ДОУ соответствует требованиям социального заказа (родителей, школы), обеспечивает обогащенное развитие детей за счет использования реализуемых в ДОУ программ; педагогический процесс имеет развивающий и корригирующий характер; собран коллектив единомышленников из числа профессионально подготовленных специалистов, осуществляется подготовка кадров,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Образование в ДОУ ведется на русском языке. Образовательная деятельность строится с учетом гендерных различий, возрастных и индивидуальных особенностями детей, психического и физического развития</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и  осуществляется в соответствии с направлениями развития ребенка, представленными в пяти образовательных областях: </w:t>
      </w:r>
    </w:p>
    <w:p w:rsidR="00BF0AA1" w:rsidRPr="00BF0AA1" w:rsidRDefault="00BF0AA1" w:rsidP="00BF0AA1">
      <w:pPr>
        <w:numPr>
          <w:ilvl w:val="0"/>
          <w:numId w:val="1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социально-коммуникативное развитие; </w:t>
      </w:r>
    </w:p>
    <w:p w:rsidR="00BF0AA1" w:rsidRPr="00BF0AA1" w:rsidRDefault="00BF0AA1" w:rsidP="00BF0AA1">
      <w:pPr>
        <w:numPr>
          <w:ilvl w:val="0"/>
          <w:numId w:val="1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познавательное развитие; </w:t>
      </w:r>
    </w:p>
    <w:p w:rsidR="00BF0AA1" w:rsidRPr="00BF0AA1" w:rsidRDefault="00BF0AA1" w:rsidP="00BF0AA1">
      <w:pPr>
        <w:numPr>
          <w:ilvl w:val="0"/>
          <w:numId w:val="1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речевое развитие; </w:t>
      </w:r>
    </w:p>
    <w:p w:rsidR="00BF0AA1" w:rsidRPr="00BF0AA1" w:rsidRDefault="00BF0AA1" w:rsidP="00BF0AA1">
      <w:pPr>
        <w:numPr>
          <w:ilvl w:val="0"/>
          <w:numId w:val="1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художественно-эстетическое развитие; </w:t>
      </w:r>
    </w:p>
    <w:p w:rsidR="00BF0AA1" w:rsidRPr="00BF0AA1" w:rsidRDefault="00BF0AA1" w:rsidP="00BF0AA1">
      <w:pPr>
        <w:numPr>
          <w:ilvl w:val="0"/>
          <w:numId w:val="15"/>
        </w:numPr>
        <w:autoSpaceDE w:val="0"/>
        <w:autoSpaceDN w:val="0"/>
        <w:adjustRightInd w:val="0"/>
        <w:spacing w:after="0" w:line="240" w:lineRule="auto"/>
        <w:contextualSpacing/>
        <w:jc w:val="both"/>
        <w:rPr>
          <w:rFonts w:ascii="Times New Roman" w:hAnsi="Times New Roman" w:cs="Times New Roman"/>
          <w:i/>
          <w:color w:val="000000"/>
          <w:sz w:val="28"/>
          <w:szCs w:val="28"/>
        </w:rPr>
      </w:pPr>
      <w:r w:rsidRPr="00BF0AA1">
        <w:rPr>
          <w:rFonts w:ascii="Times New Roman" w:hAnsi="Times New Roman" w:cs="Times New Roman"/>
          <w:color w:val="000000"/>
          <w:sz w:val="28"/>
          <w:szCs w:val="28"/>
        </w:rPr>
        <w:t>физическое развитие.</w:t>
      </w:r>
    </w:p>
    <w:p w:rsidR="00BF0AA1" w:rsidRPr="00BF0AA1" w:rsidRDefault="00BF0AA1" w:rsidP="00BF0AA1">
      <w:pPr>
        <w:autoSpaceDE w:val="0"/>
        <w:autoSpaceDN w:val="0"/>
        <w:adjustRightInd w:val="0"/>
        <w:spacing w:after="0" w:line="240" w:lineRule="auto"/>
        <w:jc w:val="both"/>
        <w:rPr>
          <w:rFonts w:ascii="Times New Roman" w:hAnsi="Times New Roman" w:cs="Times New Roman"/>
          <w:i/>
          <w:color w:val="000000"/>
          <w:sz w:val="28"/>
          <w:szCs w:val="28"/>
        </w:rPr>
      </w:pPr>
    </w:p>
    <w:p w:rsidR="00BF0AA1" w:rsidRPr="00BF0AA1" w:rsidRDefault="00BF0AA1" w:rsidP="00BF0AA1">
      <w:pPr>
        <w:autoSpaceDE w:val="0"/>
        <w:autoSpaceDN w:val="0"/>
        <w:adjustRightInd w:val="0"/>
        <w:spacing w:after="0" w:line="240" w:lineRule="auto"/>
        <w:ind w:firstLine="360"/>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 </w:t>
      </w:r>
    </w:p>
    <w:p w:rsidR="00BF0AA1" w:rsidRPr="00BF0AA1" w:rsidRDefault="00BF0AA1" w:rsidP="00BF0AA1">
      <w:pPr>
        <w:numPr>
          <w:ilvl w:val="0"/>
          <w:numId w:val="14"/>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lastRenderedPageBreak/>
        <w:t xml:space="preserve">в процессе организованной образовательной деятельности с детьми (ООД); </w:t>
      </w:r>
    </w:p>
    <w:p w:rsidR="00BF0AA1" w:rsidRPr="00BF0AA1" w:rsidRDefault="00BF0AA1" w:rsidP="00BF0AA1">
      <w:pPr>
        <w:numPr>
          <w:ilvl w:val="0"/>
          <w:numId w:val="14"/>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ходе режимных моментов; </w:t>
      </w:r>
    </w:p>
    <w:p w:rsidR="00BF0AA1" w:rsidRPr="00BF0AA1" w:rsidRDefault="00BF0AA1" w:rsidP="00BF0AA1">
      <w:pPr>
        <w:numPr>
          <w:ilvl w:val="0"/>
          <w:numId w:val="14"/>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в процессе самостоятельной деятельности детей в различных видах детской деятельности;</w:t>
      </w:r>
    </w:p>
    <w:p w:rsidR="00BF0AA1" w:rsidRPr="00BF0AA1" w:rsidRDefault="00BF0AA1" w:rsidP="00BF0AA1">
      <w:pPr>
        <w:numPr>
          <w:ilvl w:val="0"/>
          <w:numId w:val="14"/>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процессе взаимодействия с семьями детей по реализации Программы.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Образовательный процесс в ДОУ выстроен на основании годового календарного учебного графика.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в ДОУ.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Годовой календарный учебный график разработан и принят в соответствии с нормативно-правовыми документами. Он  обсуждается и принимается педагогическим Советом, утверждается приказом заведующего МАДОУ до начала учебного года. Все изменения, вносимые в годовой календарный учебный график, утверждаются приказом заведующего ДОУ.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Структура годового календарного учебного графика: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режим работы ДОУ;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продолжительность учебного года;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сроки проведения каникул (в том числе летний период);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сроки проведения педагогического мониторинга;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праздничные дни.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сочетаются с физкультурными и музыкальными занятиями. Расписание занятий составлено с учетом требований СанПиН 2.4.1.3049-13.</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ходе непосредственно образовательной деятельности педагоги учитывают индивидуальные особенности воспитанников, мотивируют, поддерживают и направляют их деятельность, используют систему оценки в соответствии с возрастом детей, стимулируют мыслительную и речевую активность. Дети свободны, раскованы, положительно реагируют на предложенную педагогом деятельность, радуются полученному результату.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середине совместной образовательной деятельности проводятся физкультминутки. Педагоги и специалисты проводят интегрированные занятия. Объем недельной образовательной нагрузки соответствовал требованиям.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течение года организовывалось посещение детьми кино-гостиной, где демонстрировались обучающие презентации, фильмы в соответствии с комплексно-тематическим планированием.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период карантинных мероприятий не проведенные занятия были проведены позже в свободной и игровой деятельности. Закрытие групп осуществлялось на основании приказа заведующего.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BF0AA1">
        <w:rPr>
          <w:rFonts w:ascii="Times New Roman" w:hAnsi="Times New Roman" w:cs="Times New Roman"/>
          <w:color w:val="000000"/>
          <w:sz w:val="28"/>
          <w:szCs w:val="28"/>
        </w:rPr>
        <w:lastRenderedPageBreak/>
        <w:t>В течение года календарно-тематическое планирование осуществлялось во всех возрастных группах в соответствии с ФГОС по всем образовательным областям: физическое развитие, социально коммуникативное развитие, речевое, познавательное, художественно эстетическое развитие, в соответствии с которыми планируются различные формы работы с детьми (организованная образовательная деятельность, индивидуальная работа, игры, упражнения, проблемные ситуации и т.п.).</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В течение года воспитателями всех возрастных групп были проведены открытые мероприятия с детьми (конспекты мероприятий разработаны, согласованы). В целом проведенные занятия соответствуют требованиям образовательной программы и возрастным возможностям детей, способствуют развитию творческих возможностей ребенка. Занятия были оснащены необходимыми материалами и оборудованием.</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Планирование учебной нагрузки в течение недели составлено в соответствии с Санитарно-эпидемиологическими требованиями к устройству, содержанию и организации режима работы в дошкольных организациях (СанПиН 2.4.1.3049-13).</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структуре учебного плана выделены две части: обязательная часть и часть, формируемая участниками образовательных отношений. Обе части являются взаимодополняющими.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Обязательная часть учебного плана обеспечивала выполнение обязательной части Программы и предполагала комплексность похода к развитию детей во всех пяти взаимодополняющих образовательных областях. Решение образовательных задач обязательной части осуществлялось через организованную образовательную деятельность (не сопряженную с одновременным выполнением педагогами функций по присмотру и уходу за детьми), а также образовательную деятельность и организацию культурных практик в ходе режимных моментов.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BF0AA1">
        <w:rPr>
          <w:rFonts w:ascii="Times New Roman" w:hAnsi="Times New Roman" w:cs="Times New Roman"/>
          <w:color w:val="000000"/>
          <w:sz w:val="28"/>
          <w:szCs w:val="28"/>
        </w:rPr>
        <w:t>Организованная образовательная деятельность осуществлялась через организацию различных видов детской деятельности или их интеграцию с использованием разнообразных форм и методов работы, выбор которых педагогами осуществлялся самостоятельно в зависимости от контингента детей, их индивидуальных склонностей и интересов, уровней освоения детьми Программы и решения конкретных образовательных задач. В</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учебном плане  каждой образовательной области соответствуют учебные компоненты, направленные на реализацию основных целей и задач психолого-педагогической работы по образовательным областям.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BF0AA1">
        <w:rPr>
          <w:rFonts w:ascii="Times New Roman" w:hAnsi="Times New Roman" w:cs="Times New Roman"/>
          <w:color w:val="000000"/>
          <w:sz w:val="28"/>
          <w:szCs w:val="28"/>
        </w:rPr>
        <w:t>Часть, формируемая участниками образовательных отношений, учитывает образовательные потребности и интересы детей, а также возможности педагогического коллектива и сложившиеся традиции ДОУ. Позволяла более полно реализовать социальный заказ на образовательные услуги, учитывать специфику национальных, социокультурных, климатических условий Алтайского края.</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lastRenderedPageBreak/>
        <w:t>Режим дня в ДОУ строится в соответствии с возрастными психофизиологическими особенностями детей и способствует их гармоничному развитию, а также социальному заказу родителей (законных представителей). Основу режима дня составляет точно установленный распорядок сна и бодрствования, приемов пищи, гигиенических и оздоровительных процедур, организованной образовательной деятельности, прогулок и самостоятельной деятельности детей. Режим дня скорректирован с учетом особенностей работы ДОУ (контингент детей, климат, длительность светового дня), холодного и теплого периодов. При осуществлении режимных моментов учитываются индивидуальные особенности ребенка (длительность сна, темп деятельности и т.д.).</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Особое внимание в режиме дня дошкольников уделялось здоровьесберегающим мероприятиям: физкультурным занятиям с включенным компонентом корригирующих упражнений как одному из важнейших условий воспитания здорового ребенка; закаливающим процедурам (полоскание зева, хождение по «дорожке здоровья», сухое обтирание и самомассаж).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i/>
          <w:color w:val="000000"/>
          <w:sz w:val="28"/>
          <w:szCs w:val="28"/>
        </w:rPr>
      </w:pPr>
      <w:r w:rsidRPr="00BF0AA1">
        <w:rPr>
          <w:rFonts w:ascii="Times New Roman" w:hAnsi="Times New Roman" w:cs="Times New Roman"/>
          <w:color w:val="000000"/>
          <w:sz w:val="28"/>
          <w:szCs w:val="28"/>
        </w:rPr>
        <w:t>Оздоровительный процесс  включал:</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i/>
          <w:color w:val="000000"/>
          <w:sz w:val="28"/>
          <w:szCs w:val="28"/>
        </w:rPr>
        <w:t xml:space="preserve">- </w:t>
      </w:r>
      <w:r w:rsidRPr="00BF0AA1">
        <w:rPr>
          <w:rFonts w:ascii="Times New Roman" w:hAnsi="Times New Roman" w:cs="Times New Roman"/>
          <w:color w:val="000000"/>
          <w:sz w:val="28"/>
          <w:szCs w:val="28"/>
        </w:rPr>
        <w:t xml:space="preserve">профилактические, лечебно-оздоровительные мероприятия (специальные закаливающие процедуры, профилактические мероприятия, физкультурно-оздоровительные мероприятия, санитарно-просветительская работа с сотрудниками и родителями);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организацию рационального питания (четырехразовый режим питания по технологическим картам, включающим выполнение норм натуральных продуктов, правильное сочетание блюд в рационе, витаминизация третьих блюд).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десятидневное меню разработано с учетом калорийности пищевых веществ жиров, белков и углеводов;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санитарно-гигиенические и противоэпидемиологические мероприятия: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рациональный режим жизни;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-двигательная активность во время образовательного цикла (физкультминутки, релаксационные паузы, пальчиковая гимнастика, динамические паузы, специальные оздоровительные подвижные игры, игровые часы);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комплекс закаливающих мероприятий (утренняя гимнастика, в том числе и с музыкальным сопровождением, оздоровительный бег, гимнастика после дневного сна;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работа с детьми по воспитанию культурно-гигиенических навыков и формированию здорового образа жизни;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использование здоровьесберегающих технологий и методик (дыхательные гимнастики, индивидуальные физические упражнения и игры, ритмопластика); </w:t>
      </w:r>
    </w:p>
    <w:p w:rsidR="00BF0AA1" w:rsidRPr="00BF0AA1" w:rsidRDefault="00BF0AA1" w:rsidP="00BF0AA1">
      <w:pPr>
        <w:tabs>
          <w:tab w:val="left" w:pos="1075"/>
        </w:tabs>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режим проветривания.</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lastRenderedPageBreak/>
        <w:t>Учителями-логопедами и педагогами-психологами проводятся фронтальные, подгрупповые и индивидуальные занятия. Учителя - логопеды работают в тесном сотрудничестве с воспитателями, музыкальными работниками, инструктором по физической культуре, медицинским работником и родителями обучающихся, направляют и координируют их деятельность. Для родителей и педагогов проводятся консультации, открытые занятия и мастер- классы. На сайтах групп выкладываются рекомендации и методические разработки. В ДОУ работает психолого-педагогический консилиум, который отслеживает динамику развития детей, выявляет детей с патологией развития и обеспечивает психолого -педагогическое сопровождение этих детей.</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hAnsi="Times New Roman" w:cs="Times New Roman"/>
          <w:color w:val="000000"/>
          <w:sz w:val="28"/>
          <w:szCs w:val="28"/>
        </w:rPr>
        <w:t>Качество образования воспитанников определяется</w:t>
      </w:r>
      <w:r w:rsidRPr="00BF0AA1">
        <w:rPr>
          <w:rFonts w:ascii="Times New Roman" w:eastAsiaTheme="minorEastAsia" w:hAnsi="Times New Roman" w:cs="Times New Roman"/>
          <w:sz w:val="28"/>
          <w:szCs w:val="28"/>
          <w:lang w:eastAsia="ru-RU"/>
        </w:rPr>
        <w:t xml:space="preserve"> на основе мониторинга (диагностики развития детей).</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По результатам мониторинга выявлено, что, высокие и средние результаты показателей интегративного качества «овладевший необходимыми умениями и навыками» детей групп ДОУ находятся на стабильно среднем и высоком уровне, что является показателем благополучного развития дошкольников и успешной образовательной работы с ними.</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 В результате анализа причин 3,2 % показателя низкого уровня усвоения программы детьми влияют следующие факторы:</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часто болеющие дети;</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-нерегулярное посещение детьми детского сада по различным причинам;</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наличие в группах младшего возраста детей со слаборазвитой речью;</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наличие педагогов со стажем работы менее 3-х лет.</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Все это в определенной мере сказалось на цифрах усвоения детьми программы.</w:t>
      </w:r>
    </w:p>
    <w:tbl>
      <w:tblPr>
        <w:tblStyle w:val="a6"/>
        <w:tblW w:w="0" w:type="auto"/>
        <w:tblLook w:val="04A0" w:firstRow="1" w:lastRow="0" w:firstColumn="1" w:lastColumn="0" w:noHBand="0" w:noVBand="1"/>
      </w:tblPr>
      <w:tblGrid>
        <w:gridCol w:w="5251"/>
        <w:gridCol w:w="1830"/>
        <w:gridCol w:w="1559"/>
      </w:tblGrid>
      <w:tr w:rsidR="00BF0AA1" w:rsidRPr="00BF0AA1" w:rsidTr="00296CC6">
        <w:tc>
          <w:tcPr>
            <w:tcW w:w="0" w:type="auto"/>
            <w:vMerge w:val="restart"/>
          </w:tcPr>
          <w:p w:rsidR="00BF0AA1" w:rsidRPr="00BF0AA1" w:rsidRDefault="00BF0AA1" w:rsidP="00BF0AA1">
            <w:pPr>
              <w:jc w:val="both"/>
              <w:rPr>
                <w:rFonts w:eastAsiaTheme="minorEastAsia"/>
                <w:sz w:val="28"/>
                <w:szCs w:val="28"/>
              </w:rPr>
            </w:pPr>
            <w:r w:rsidRPr="00BF0AA1">
              <w:rPr>
                <w:rFonts w:eastAsiaTheme="minorEastAsia"/>
                <w:sz w:val="28"/>
                <w:szCs w:val="28"/>
              </w:rPr>
              <w:t>Базовый вид деятельности</w:t>
            </w:r>
          </w:p>
        </w:tc>
        <w:tc>
          <w:tcPr>
            <w:tcW w:w="3389" w:type="dxa"/>
            <w:gridSpan w:val="2"/>
          </w:tcPr>
          <w:p w:rsidR="00BF0AA1" w:rsidRPr="00BF0AA1" w:rsidRDefault="00BF0AA1" w:rsidP="00BF0AA1">
            <w:pPr>
              <w:jc w:val="both"/>
              <w:rPr>
                <w:rFonts w:eastAsiaTheme="minorEastAsia"/>
                <w:sz w:val="28"/>
                <w:szCs w:val="28"/>
                <w:lang w:val="en-US"/>
              </w:rPr>
            </w:pPr>
            <w:r w:rsidRPr="00BF0AA1">
              <w:rPr>
                <w:rFonts w:eastAsiaTheme="minorEastAsia"/>
                <w:sz w:val="28"/>
                <w:szCs w:val="28"/>
              </w:rPr>
              <w:t>Усвоение программы (%)</w:t>
            </w:r>
          </w:p>
        </w:tc>
      </w:tr>
      <w:tr w:rsidR="00BF0AA1" w:rsidRPr="00BF0AA1" w:rsidTr="00296CC6">
        <w:tc>
          <w:tcPr>
            <w:tcW w:w="0" w:type="auto"/>
            <w:vMerge/>
          </w:tcPr>
          <w:p w:rsidR="00BF0AA1" w:rsidRPr="00BF0AA1" w:rsidRDefault="00BF0AA1" w:rsidP="00BF0AA1">
            <w:pPr>
              <w:jc w:val="both"/>
              <w:rPr>
                <w:rFonts w:eastAsiaTheme="minorEastAsia"/>
                <w:sz w:val="28"/>
                <w:szCs w:val="28"/>
                <w:lang w:val="en-US"/>
              </w:rPr>
            </w:pP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2018 год</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2019 год</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Развитие речи</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 xml:space="preserve">93 </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93</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Чтение художественной литературы</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95</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95</w:t>
            </w:r>
          </w:p>
        </w:tc>
      </w:tr>
      <w:tr w:rsidR="00BF0AA1" w:rsidRPr="00BF0AA1" w:rsidTr="00296CC6">
        <w:tc>
          <w:tcPr>
            <w:tcW w:w="0" w:type="auto"/>
          </w:tcPr>
          <w:p w:rsidR="00BF0AA1" w:rsidRPr="00BF0AA1" w:rsidRDefault="00BF0AA1" w:rsidP="00BF0AA1">
            <w:pPr>
              <w:tabs>
                <w:tab w:val="left" w:pos="3576"/>
              </w:tabs>
              <w:jc w:val="both"/>
              <w:rPr>
                <w:rFonts w:eastAsiaTheme="minorEastAsia"/>
                <w:sz w:val="28"/>
                <w:szCs w:val="28"/>
              </w:rPr>
            </w:pPr>
            <w:r w:rsidRPr="00BF0AA1">
              <w:rPr>
                <w:rFonts w:eastAsiaTheme="minorEastAsia"/>
                <w:sz w:val="28"/>
                <w:szCs w:val="28"/>
              </w:rPr>
              <w:t>ФЭМП</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95</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96</w:t>
            </w:r>
          </w:p>
        </w:tc>
      </w:tr>
      <w:tr w:rsidR="00BF0AA1" w:rsidRPr="00BF0AA1" w:rsidTr="00296CC6">
        <w:tc>
          <w:tcPr>
            <w:tcW w:w="0" w:type="auto"/>
          </w:tcPr>
          <w:p w:rsidR="00BF0AA1" w:rsidRPr="00BF0AA1" w:rsidRDefault="00BF0AA1" w:rsidP="00BF0AA1">
            <w:pPr>
              <w:tabs>
                <w:tab w:val="left" w:pos="0"/>
              </w:tabs>
              <w:jc w:val="both"/>
              <w:rPr>
                <w:rFonts w:eastAsiaTheme="minorEastAsia"/>
                <w:sz w:val="28"/>
                <w:szCs w:val="28"/>
              </w:rPr>
            </w:pPr>
            <w:r w:rsidRPr="00BF0AA1">
              <w:rPr>
                <w:rFonts w:eastAsiaTheme="minorEastAsia"/>
                <w:sz w:val="28"/>
                <w:szCs w:val="28"/>
              </w:rPr>
              <w:t>Конструктивно - модельная  деятельность</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94</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96</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Ознакомление с окружающим миром</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96</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97</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Рисование</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96</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96</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 xml:space="preserve">Аппликация </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94</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95</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Лепка</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93</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94</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Музыка</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78</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79</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 xml:space="preserve">Физическая культура </w:t>
            </w:r>
          </w:p>
        </w:tc>
        <w:tc>
          <w:tcPr>
            <w:tcW w:w="1830" w:type="dxa"/>
          </w:tcPr>
          <w:p w:rsidR="00BF0AA1" w:rsidRPr="00BF0AA1" w:rsidRDefault="00BF0AA1" w:rsidP="00BF0AA1">
            <w:pPr>
              <w:jc w:val="both"/>
              <w:rPr>
                <w:rFonts w:eastAsiaTheme="minorEastAsia"/>
                <w:sz w:val="28"/>
                <w:szCs w:val="28"/>
              </w:rPr>
            </w:pPr>
            <w:r w:rsidRPr="00BF0AA1">
              <w:rPr>
                <w:rFonts w:eastAsiaTheme="minorEastAsia"/>
                <w:sz w:val="28"/>
                <w:szCs w:val="28"/>
              </w:rPr>
              <w:t>93</w:t>
            </w:r>
          </w:p>
        </w:tc>
        <w:tc>
          <w:tcPr>
            <w:tcW w:w="1559" w:type="dxa"/>
          </w:tcPr>
          <w:p w:rsidR="00BF0AA1" w:rsidRPr="00BF0AA1" w:rsidRDefault="00BF0AA1" w:rsidP="00BF0AA1">
            <w:pPr>
              <w:jc w:val="both"/>
              <w:rPr>
                <w:rFonts w:eastAsiaTheme="minorEastAsia"/>
                <w:sz w:val="28"/>
                <w:szCs w:val="28"/>
              </w:rPr>
            </w:pPr>
            <w:r w:rsidRPr="00BF0AA1">
              <w:rPr>
                <w:rFonts w:eastAsiaTheme="minorEastAsia"/>
                <w:sz w:val="28"/>
                <w:szCs w:val="28"/>
              </w:rPr>
              <w:t>94</w:t>
            </w:r>
          </w:p>
        </w:tc>
      </w:tr>
    </w:tbl>
    <w:p w:rsidR="00BF0AA1" w:rsidRPr="00BF0AA1" w:rsidRDefault="00BF0AA1" w:rsidP="00BF0AA1">
      <w:pPr>
        <w:jc w:val="both"/>
        <w:rPr>
          <w:rFonts w:eastAsiaTheme="minorEastAsia"/>
          <w:lang w:eastAsia="ru-RU"/>
        </w:rPr>
      </w:pPr>
    </w:p>
    <w:p w:rsidR="00BF0AA1" w:rsidRPr="00BF0AA1" w:rsidRDefault="00BF0AA1" w:rsidP="00BF0AA1">
      <w:pPr>
        <w:tabs>
          <w:tab w:val="left" w:pos="2088"/>
        </w:tabs>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Однако, исходя из результатов мониторинга, педагоги испытывают затруднения в организации: образовательной деятельности по развитию речи </w:t>
      </w:r>
      <w:r w:rsidRPr="00BF0AA1">
        <w:rPr>
          <w:rFonts w:ascii="Times New Roman" w:eastAsiaTheme="minorEastAsia" w:hAnsi="Times New Roman" w:cs="Times New Roman"/>
          <w:sz w:val="28"/>
          <w:szCs w:val="28"/>
          <w:lang w:eastAsia="ru-RU"/>
        </w:rPr>
        <w:lastRenderedPageBreak/>
        <w:t xml:space="preserve">(развитии грамматического строя и связной  речи); в образовательной деятельности по ФЭМП  (формирование знаний о составе числа  и временных понятий). </w:t>
      </w:r>
    </w:p>
    <w:p w:rsidR="00BF0AA1" w:rsidRPr="00BF0AA1" w:rsidRDefault="00BF0AA1" w:rsidP="00BF0AA1">
      <w:pPr>
        <w:tabs>
          <w:tab w:val="left" w:pos="2088"/>
        </w:tabs>
        <w:spacing w:after="0" w:line="240" w:lineRule="auto"/>
        <w:ind w:firstLine="709"/>
        <w:jc w:val="both"/>
        <w:rPr>
          <w:rFonts w:ascii="Times New Roman" w:eastAsiaTheme="minorEastAsia" w:hAnsi="Times New Roman" w:cs="Times New Roman"/>
          <w:sz w:val="28"/>
          <w:szCs w:val="28"/>
          <w:lang w:eastAsia="ru-RU"/>
        </w:rPr>
      </w:pPr>
    </w:p>
    <w:p w:rsidR="00BF0AA1" w:rsidRPr="00BF0AA1" w:rsidRDefault="00BF0AA1" w:rsidP="00BF0AA1">
      <w:pPr>
        <w:tabs>
          <w:tab w:val="left" w:pos="2088"/>
        </w:tabs>
        <w:spacing w:after="0" w:line="240" w:lineRule="auto"/>
        <w:ind w:firstLine="709"/>
        <w:jc w:val="both"/>
        <w:rPr>
          <w:rFonts w:ascii="Times New Roman" w:eastAsiaTheme="minorEastAsia" w:hAnsi="Times New Roman" w:cs="Times New Roman"/>
          <w:i/>
          <w:color w:val="0070C0"/>
          <w:sz w:val="28"/>
          <w:szCs w:val="28"/>
          <w:lang w:eastAsia="ru-RU"/>
        </w:rPr>
      </w:pPr>
    </w:p>
    <w:p w:rsidR="00BF0AA1" w:rsidRPr="00BF0AA1" w:rsidRDefault="00BF0AA1" w:rsidP="00BF0AA1">
      <w:pPr>
        <w:spacing w:after="0" w:line="240" w:lineRule="auto"/>
        <w:ind w:firstLine="709"/>
        <w:jc w:val="both"/>
        <w:rPr>
          <w:rFonts w:ascii="Times New Roman" w:eastAsiaTheme="minorEastAsia" w:hAnsi="Times New Roman" w:cs="Times New Roman"/>
          <w:color w:val="0070C0"/>
          <w:sz w:val="28"/>
          <w:szCs w:val="28"/>
          <w:lang w:eastAsia="ru-RU"/>
        </w:rPr>
      </w:pPr>
    </w:p>
    <w:p w:rsidR="00BF0AA1" w:rsidRPr="00BF0AA1" w:rsidRDefault="00BF0AA1" w:rsidP="00BF0AA1">
      <w:pPr>
        <w:tabs>
          <w:tab w:val="left" w:pos="3840"/>
        </w:tabs>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color w:val="0070C0"/>
          <w:sz w:val="28"/>
          <w:szCs w:val="28"/>
          <w:lang w:eastAsia="ru-RU"/>
        </w:rPr>
        <w:tab/>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noProof/>
          <w:sz w:val="28"/>
          <w:szCs w:val="28"/>
          <w:lang w:eastAsia="ru-RU"/>
        </w:rPr>
        <w:drawing>
          <wp:inline distT="0" distB="0" distL="0" distR="0" wp14:anchorId="1C79DE42" wp14:editId="0A503DAE">
            <wp:extent cx="6050280" cy="3764280"/>
            <wp:effectExtent l="0" t="0" r="762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F0AA1">
        <w:rPr>
          <w:rFonts w:ascii="Times New Roman" w:eastAsiaTheme="minorEastAsia" w:hAnsi="Times New Roman" w:cs="Times New Roman"/>
          <w:sz w:val="28"/>
          <w:szCs w:val="28"/>
          <w:lang w:eastAsia="ru-RU"/>
        </w:rPr>
        <w:t xml:space="preserve"> </w:t>
      </w:r>
    </w:p>
    <w:p w:rsidR="00BF0AA1" w:rsidRPr="00BF0AA1" w:rsidRDefault="00BF0AA1" w:rsidP="00BF0AA1">
      <w:pPr>
        <w:spacing w:after="0" w:line="240" w:lineRule="auto"/>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Выводы и рекомендации по разделу:</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eastAsiaTheme="minorEastAsia"/>
          <w:b/>
          <w:bCs/>
          <w:sz w:val="23"/>
          <w:szCs w:val="23"/>
          <w:lang w:eastAsia="ru-RU"/>
        </w:rPr>
        <w:t xml:space="preserve"> </w:t>
      </w:r>
      <w:r w:rsidRPr="00BF0AA1">
        <w:rPr>
          <w:rFonts w:ascii="Times New Roman" w:eastAsiaTheme="minorEastAsia" w:hAnsi="Times New Roman" w:cs="Times New Roman"/>
          <w:sz w:val="28"/>
          <w:szCs w:val="28"/>
          <w:lang w:eastAsia="ru-RU"/>
        </w:rPr>
        <w:t xml:space="preserve">Образовательный процесс в ДОУ соответствует требованиям, предъявляемым законодательством к дошкольному образованию, и направлен на сохранение и укрепление физического и психоэмоционального здоровья детей, предоставления равных возможностей для полноценного развития каждого обучающегося. </w:t>
      </w:r>
    </w:p>
    <w:p w:rsidR="00BF0AA1" w:rsidRPr="00BF0AA1" w:rsidRDefault="00BF0AA1" w:rsidP="00BF0AA1">
      <w:pPr>
        <w:tabs>
          <w:tab w:val="left" w:pos="2088"/>
        </w:tabs>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Результат работы по многим направлениям по сравнению с прошлым учебным годом  улучшился. Это говорит о том, что работа ведется на хорошем уровне. У детей сформированы достаточно прочные знания.</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Тем не менее, не смотря на повышение показателей по сравнению с прошлым годом, методической службе следует усилить работу по оказанию консультативной помощи воспитателям ДОУ и обратить особое внимание на подготовленность начинающих педагогов. Так же усилить контроль за проведением непосредственно образовательной деятельности, использованием разнообразных форм, методов и приемов работы с детьми в ходе организации педагогического процесса.</w:t>
      </w: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lastRenderedPageBreak/>
        <w:t>Раздел 5. Кадровое обеспечение</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xml:space="preserve">Реализация Образовательной программы ДОУ обеспечивается руководящими, педагогическими, работниками и обслуживающим персоналом ДОУ.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ДОУ укомплектовано кадрами в соответствии со штатным расписанием: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заведующий -1;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старший воспитатель – 2;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воспитатель- 36;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музыкальный руководитель – 3;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педагог-психолог – 2;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учитель-логопед – 1; </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r w:rsidRPr="00BF0AA1">
        <w:rPr>
          <w:rFonts w:ascii="Times New Roman" w:hAnsi="Times New Roman" w:cs="Times New Roman"/>
          <w:color w:val="000000"/>
          <w:sz w:val="28"/>
          <w:szCs w:val="28"/>
        </w:rPr>
        <w:t>- инструктор по физической культуре – 1.</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Приказом Министерства труда и социальной защиты РФ от 18.10.2013г. № 544Н, утверждён профессиональный стандарт педагога, в котором чётко определены требования к образованию и квалификации педагога дошкольного учреждения.</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noProof/>
          <w:sz w:val="28"/>
          <w:szCs w:val="28"/>
          <w:lang w:eastAsia="ru-RU"/>
        </w:rPr>
        <w:drawing>
          <wp:inline distT="0" distB="0" distL="0" distR="0" wp14:anchorId="0A51AAEF" wp14:editId="7A174F96">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Характеристика педагогических кадров по образованию</w:t>
      </w:r>
    </w:p>
    <w:p w:rsidR="00BF0AA1" w:rsidRPr="00BF0AA1" w:rsidRDefault="00BF0AA1" w:rsidP="00BF0AA1">
      <w:pPr>
        <w:spacing w:after="0" w:line="240" w:lineRule="auto"/>
        <w:ind w:firstLine="680"/>
        <w:jc w:val="both"/>
        <w:rPr>
          <w:rFonts w:eastAsiaTheme="minorEastAsia"/>
          <w:b/>
          <w:bCs/>
          <w:sz w:val="28"/>
          <w:szCs w:val="28"/>
          <w:lang w:eastAsia="ru-RU"/>
        </w:rPr>
      </w:pPr>
    </w:p>
    <w:tbl>
      <w:tblPr>
        <w:tblStyle w:val="a6"/>
        <w:tblW w:w="0" w:type="auto"/>
        <w:tblLook w:val="04A0" w:firstRow="1" w:lastRow="0" w:firstColumn="1" w:lastColumn="0" w:noHBand="0" w:noVBand="1"/>
      </w:tblPr>
      <w:tblGrid>
        <w:gridCol w:w="2129"/>
        <w:gridCol w:w="2446"/>
        <w:gridCol w:w="2484"/>
        <w:gridCol w:w="2511"/>
      </w:tblGrid>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Количество педагогических кадров (чел.)</w:t>
            </w:r>
          </w:p>
        </w:tc>
        <w:tc>
          <w:tcPr>
            <w:tcW w:w="0" w:type="auto"/>
          </w:tcPr>
          <w:p w:rsidR="00BF0AA1" w:rsidRPr="00BF0AA1" w:rsidRDefault="00BF0AA1" w:rsidP="00BF0AA1">
            <w:pPr>
              <w:autoSpaceDE w:val="0"/>
              <w:autoSpaceDN w:val="0"/>
              <w:adjustRightInd w:val="0"/>
              <w:jc w:val="both"/>
              <w:rPr>
                <w:color w:val="000000"/>
                <w:sz w:val="28"/>
                <w:szCs w:val="28"/>
              </w:rPr>
            </w:pPr>
            <w:r w:rsidRPr="00BF0AA1">
              <w:rPr>
                <w:bCs/>
                <w:color w:val="000000"/>
                <w:sz w:val="28"/>
                <w:szCs w:val="28"/>
              </w:rPr>
              <w:t xml:space="preserve">Высшее </w:t>
            </w:r>
          </w:p>
          <w:p w:rsidR="00BF0AA1" w:rsidRPr="00BF0AA1" w:rsidRDefault="00BF0AA1" w:rsidP="00BF0AA1">
            <w:pPr>
              <w:autoSpaceDE w:val="0"/>
              <w:autoSpaceDN w:val="0"/>
              <w:adjustRightInd w:val="0"/>
              <w:jc w:val="both"/>
              <w:rPr>
                <w:color w:val="000000"/>
                <w:sz w:val="28"/>
                <w:szCs w:val="28"/>
              </w:rPr>
            </w:pPr>
            <w:r w:rsidRPr="00BF0AA1">
              <w:rPr>
                <w:bCs/>
                <w:color w:val="000000"/>
                <w:sz w:val="28"/>
                <w:szCs w:val="28"/>
              </w:rPr>
              <w:t xml:space="preserve">профессиональное </w:t>
            </w:r>
          </w:p>
          <w:p w:rsidR="00BF0AA1" w:rsidRPr="00BF0AA1" w:rsidRDefault="00BF0AA1" w:rsidP="00BF0AA1">
            <w:pPr>
              <w:autoSpaceDE w:val="0"/>
              <w:autoSpaceDN w:val="0"/>
              <w:adjustRightInd w:val="0"/>
              <w:jc w:val="both"/>
              <w:rPr>
                <w:color w:val="000000"/>
                <w:sz w:val="28"/>
                <w:szCs w:val="28"/>
              </w:rPr>
            </w:pPr>
            <w:r w:rsidRPr="00BF0AA1">
              <w:rPr>
                <w:bCs/>
                <w:color w:val="000000"/>
                <w:sz w:val="28"/>
                <w:szCs w:val="28"/>
              </w:rPr>
              <w:t xml:space="preserve">образование (%) </w:t>
            </w:r>
          </w:p>
        </w:tc>
        <w:tc>
          <w:tcPr>
            <w:tcW w:w="0" w:type="auto"/>
          </w:tcPr>
          <w:p w:rsidR="00BF0AA1" w:rsidRPr="00BF0AA1" w:rsidRDefault="00BF0AA1" w:rsidP="00BF0AA1">
            <w:pPr>
              <w:autoSpaceDE w:val="0"/>
              <w:autoSpaceDN w:val="0"/>
              <w:adjustRightInd w:val="0"/>
              <w:jc w:val="both"/>
              <w:rPr>
                <w:color w:val="000000"/>
                <w:sz w:val="28"/>
                <w:szCs w:val="28"/>
              </w:rPr>
            </w:pPr>
            <w:r w:rsidRPr="00BF0AA1">
              <w:rPr>
                <w:bCs/>
                <w:color w:val="000000"/>
                <w:sz w:val="28"/>
                <w:szCs w:val="28"/>
              </w:rPr>
              <w:t xml:space="preserve">Среднее профессиональное образование (%) </w:t>
            </w:r>
          </w:p>
        </w:tc>
        <w:tc>
          <w:tcPr>
            <w:tcW w:w="0" w:type="auto"/>
          </w:tcPr>
          <w:p w:rsidR="00BF0AA1" w:rsidRPr="00BF0AA1" w:rsidRDefault="00BF0AA1" w:rsidP="00BF0AA1">
            <w:pPr>
              <w:autoSpaceDE w:val="0"/>
              <w:autoSpaceDN w:val="0"/>
              <w:adjustRightInd w:val="0"/>
              <w:jc w:val="both"/>
              <w:rPr>
                <w:color w:val="000000"/>
                <w:sz w:val="28"/>
                <w:szCs w:val="28"/>
              </w:rPr>
            </w:pPr>
            <w:r w:rsidRPr="00BF0AA1">
              <w:rPr>
                <w:bCs/>
                <w:color w:val="000000"/>
                <w:sz w:val="28"/>
                <w:szCs w:val="28"/>
              </w:rPr>
              <w:t>Получают высшее/среднее профессиональное образование (%)</w:t>
            </w:r>
          </w:p>
        </w:tc>
      </w:tr>
      <w:tr w:rsidR="00BF0AA1" w:rsidRPr="00BF0AA1" w:rsidTr="00296CC6">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46</w:t>
            </w:r>
          </w:p>
        </w:tc>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17</w:t>
            </w:r>
          </w:p>
        </w:tc>
        <w:tc>
          <w:tcPr>
            <w:tcW w:w="0" w:type="auto"/>
          </w:tcPr>
          <w:p w:rsidR="00BF0AA1" w:rsidRPr="00BF0AA1" w:rsidRDefault="00BF0AA1" w:rsidP="00BF0AA1">
            <w:pPr>
              <w:ind w:firstLine="708"/>
              <w:jc w:val="both"/>
              <w:rPr>
                <w:rFonts w:eastAsiaTheme="minorEastAsia"/>
                <w:sz w:val="28"/>
                <w:szCs w:val="28"/>
              </w:rPr>
            </w:pPr>
            <w:r w:rsidRPr="00BF0AA1">
              <w:rPr>
                <w:rFonts w:eastAsiaTheme="minorEastAsia"/>
                <w:sz w:val="28"/>
                <w:szCs w:val="28"/>
              </w:rPr>
              <w:t>25</w:t>
            </w:r>
          </w:p>
        </w:tc>
        <w:tc>
          <w:tcPr>
            <w:tcW w:w="0" w:type="auto"/>
          </w:tcPr>
          <w:p w:rsidR="00BF0AA1" w:rsidRPr="00BF0AA1" w:rsidRDefault="00BF0AA1" w:rsidP="00BF0AA1">
            <w:pPr>
              <w:jc w:val="both"/>
              <w:rPr>
                <w:rFonts w:eastAsiaTheme="minorEastAsia"/>
                <w:sz w:val="28"/>
                <w:szCs w:val="28"/>
              </w:rPr>
            </w:pPr>
            <w:r w:rsidRPr="00BF0AA1">
              <w:rPr>
                <w:rFonts w:eastAsiaTheme="minorEastAsia"/>
                <w:sz w:val="28"/>
                <w:szCs w:val="28"/>
              </w:rPr>
              <w:t>4</w:t>
            </w:r>
          </w:p>
        </w:tc>
      </w:tr>
    </w:tbl>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tabs>
          <w:tab w:val="left" w:pos="2370"/>
        </w:tabs>
        <w:spacing w:after="0" w:line="240" w:lineRule="auto"/>
        <w:ind w:firstLine="680"/>
        <w:jc w:val="both"/>
        <w:rPr>
          <w:rFonts w:eastAsiaTheme="minorEastAsia"/>
          <w:b/>
          <w:bCs/>
          <w:sz w:val="28"/>
          <w:szCs w:val="28"/>
          <w:lang w:eastAsia="ru-RU"/>
        </w:rPr>
      </w:pPr>
      <w:r w:rsidRPr="00BF0AA1">
        <w:rPr>
          <w:rFonts w:ascii="Times New Roman" w:eastAsiaTheme="minorEastAsia" w:hAnsi="Times New Roman" w:cs="Times New Roman"/>
          <w:sz w:val="28"/>
          <w:szCs w:val="28"/>
          <w:lang w:eastAsia="ru-RU"/>
        </w:rPr>
        <w:tab/>
      </w:r>
      <w:r w:rsidRPr="00BF0AA1">
        <w:rPr>
          <w:rFonts w:eastAsiaTheme="minorEastAsia"/>
          <w:b/>
          <w:bCs/>
          <w:sz w:val="28"/>
          <w:szCs w:val="28"/>
          <w:lang w:eastAsia="ru-RU"/>
        </w:rPr>
        <w:t xml:space="preserve"> </w:t>
      </w:r>
    </w:p>
    <w:p w:rsidR="00BF0AA1" w:rsidRPr="00BF0AA1" w:rsidRDefault="00BF0AA1" w:rsidP="00BF0AA1">
      <w:pPr>
        <w:tabs>
          <w:tab w:val="left" w:pos="2370"/>
        </w:tabs>
        <w:spacing w:after="0" w:line="240" w:lineRule="auto"/>
        <w:ind w:firstLine="680"/>
        <w:jc w:val="both"/>
        <w:rPr>
          <w:rFonts w:eastAsiaTheme="minorEastAsia"/>
          <w:b/>
          <w:bCs/>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Половина педагогов имеют стаж работы свыше 10 лет, что указывает на профессионализм этих педагогических кадров ДОУ. Они целенаправленно и в системе организуют образовательный процесс, проявляют творчество и педагогическое мастерство в проведении НОД, совместной деятельности. За каждым таким педагогом закреплен молодой специалист.</w:t>
      </w:r>
    </w:p>
    <w:p w:rsidR="00BF0AA1" w:rsidRPr="00BF0AA1" w:rsidRDefault="00BF0AA1" w:rsidP="00BF0AA1">
      <w:pPr>
        <w:tabs>
          <w:tab w:val="left" w:pos="2370"/>
        </w:tabs>
        <w:spacing w:after="0" w:line="240" w:lineRule="auto"/>
        <w:ind w:firstLine="680"/>
        <w:jc w:val="both"/>
        <w:rPr>
          <w:rFonts w:eastAsiaTheme="minorEastAsia"/>
          <w:b/>
          <w:bCs/>
          <w:sz w:val="28"/>
          <w:szCs w:val="28"/>
          <w:lang w:eastAsia="ru-RU"/>
        </w:rPr>
      </w:pPr>
    </w:p>
    <w:p w:rsidR="00BF0AA1" w:rsidRPr="00BF0AA1" w:rsidRDefault="00BF0AA1" w:rsidP="00BF0AA1">
      <w:pPr>
        <w:tabs>
          <w:tab w:val="left" w:pos="4211"/>
        </w:tabs>
        <w:jc w:val="both"/>
        <w:rPr>
          <w:rFonts w:eastAsiaTheme="minorEastAsia"/>
          <w:lang w:eastAsia="ru-RU"/>
        </w:rPr>
      </w:pPr>
      <w:r w:rsidRPr="00BF0AA1">
        <w:rPr>
          <w:rFonts w:eastAsiaTheme="minorEastAsia"/>
          <w:lang w:eastAsia="ru-RU"/>
        </w:rPr>
        <w:tab/>
      </w:r>
    </w:p>
    <w:p w:rsidR="00BF0AA1" w:rsidRPr="00BF0AA1" w:rsidRDefault="00BF0AA1" w:rsidP="00BF0AA1">
      <w:pPr>
        <w:tabs>
          <w:tab w:val="left" w:pos="2370"/>
        </w:tabs>
        <w:spacing w:after="0" w:line="240" w:lineRule="auto"/>
        <w:ind w:firstLine="68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noProof/>
          <w:sz w:val="28"/>
          <w:szCs w:val="28"/>
          <w:lang w:eastAsia="ru-RU"/>
        </w:rPr>
        <w:drawing>
          <wp:inline distT="0" distB="0" distL="0" distR="0" wp14:anchorId="372D64A1" wp14:editId="637A475A">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680"/>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Характеристика педагогических кадров по квалификационным категориям (%)</w:t>
      </w:r>
    </w:p>
    <w:p w:rsidR="00BF0AA1" w:rsidRPr="00BF0AA1" w:rsidRDefault="00BF0AA1" w:rsidP="00BF0AA1">
      <w:pPr>
        <w:spacing w:after="0" w:line="240" w:lineRule="auto"/>
        <w:ind w:firstLine="680"/>
        <w:jc w:val="both"/>
        <w:rPr>
          <w:rFonts w:eastAsiaTheme="minorEastAsia"/>
          <w:b/>
          <w:bCs/>
          <w:sz w:val="28"/>
          <w:szCs w:val="28"/>
          <w:lang w:eastAsia="ru-RU"/>
        </w:rPr>
      </w:pPr>
    </w:p>
    <w:p w:rsidR="00BF0AA1" w:rsidRPr="00BF0AA1" w:rsidRDefault="00BF0AA1" w:rsidP="00BF0AA1">
      <w:pPr>
        <w:spacing w:after="0" w:line="240" w:lineRule="auto"/>
        <w:ind w:firstLine="680"/>
        <w:jc w:val="both"/>
        <w:rPr>
          <w:rFonts w:eastAsiaTheme="minorEastAsia"/>
          <w:b/>
          <w:bCs/>
          <w:sz w:val="28"/>
          <w:szCs w:val="28"/>
          <w:lang w:eastAsia="ru-RU"/>
        </w:rPr>
      </w:pPr>
      <w:r w:rsidRPr="00BF0AA1">
        <w:rPr>
          <w:rFonts w:eastAsiaTheme="minorEastAsia"/>
          <w:b/>
          <w:bCs/>
          <w:noProof/>
          <w:sz w:val="28"/>
          <w:szCs w:val="28"/>
          <w:lang w:eastAsia="ru-RU"/>
        </w:rPr>
        <w:drawing>
          <wp:inline distT="0" distB="0" distL="0" distR="0" wp14:anchorId="25494DE9" wp14:editId="083EA789">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0AA1" w:rsidRPr="00BF0AA1" w:rsidRDefault="00BF0AA1" w:rsidP="00BF0AA1">
      <w:pPr>
        <w:spacing w:after="0" w:line="240" w:lineRule="auto"/>
        <w:ind w:firstLine="680"/>
        <w:jc w:val="both"/>
        <w:rPr>
          <w:rFonts w:eastAsiaTheme="minorEastAsia"/>
          <w:b/>
          <w:bCs/>
          <w:sz w:val="28"/>
          <w:szCs w:val="28"/>
          <w:lang w:eastAsia="ru-RU"/>
        </w:rPr>
      </w:pPr>
    </w:p>
    <w:p w:rsidR="00BF0AA1" w:rsidRPr="00BF0AA1" w:rsidRDefault="00BF0AA1" w:rsidP="00BF0AA1">
      <w:pPr>
        <w:spacing w:after="0" w:line="240" w:lineRule="auto"/>
        <w:ind w:firstLine="680"/>
        <w:jc w:val="both"/>
        <w:rPr>
          <w:rFonts w:eastAsiaTheme="minorEastAsia"/>
          <w:b/>
          <w:bCs/>
          <w:sz w:val="28"/>
          <w:szCs w:val="28"/>
          <w:lang w:eastAsia="ru-RU"/>
        </w:rPr>
      </w:pPr>
    </w:p>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hAnsi="Times New Roman" w:cs="Times New Roman"/>
          <w:color w:val="000000" w:themeColor="text1"/>
          <w:sz w:val="28"/>
          <w:szCs w:val="28"/>
        </w:rPr>
        <w:t>В 2019 календарном году прошли аттестацию 8 педагогов. По результатам аттестации присвоена высшая категория 5  педагогам, первая квалификационная категория 2 педагогам, подтвердил 1 категорию 1 педагог.</w:t>
      </w:r>
    </w:p>
    <w:p w:rsidR="00BF0AA1" w:rsidRPr="00BF0AA1" w:rsidRDefault="00BF0AA1" w:rsidP="00BF0AA1">
      <w:pPr>
        <w:spacing w:after="0" w:line="240" w:lineRule="auto"/>
        <w:ind w:firstLine="680"/>
        <w:jc w:val="both"/>
        <w:rPr>
          <w:rFonts w:ascii="Times New Roman" w:eastAsiaTheme="minorEastAsia" w:hAnsi="Times New Roman" w:cs="Times New Roman"/>
          <w:sz w:val="28"/>
          <w:szCs w:val="28"/>
          <w:lang w:eastAsia="ru-RU"/>
        </w:rPr>
      </w:pPr>
    </w:p>
    <w:tbl>
      <w:tblPr>
        <w:tblW w:w="0" w:type="auto"/>
        <w:tblLayout w:type="fixed"/>
        <w:tblLook w:val="04A0" w:firstRow="1" w:lastRow="0" w:firstColumn="1" w:lastColumn="0" w:noHBand="0" w:noVBand="1"/>
      </w:tblPr>
      <w:tblGrid>
        <w:gridCol w:w="4034"/>
        <w:gridCol w:w="1886"/>
        <w:gridCol w:w="1701"/>
        <w:gridCol w:w="1843"/>
      </w:tblGrid>
      <w:tr w:rsidR="00BF0AA1" w:rsidRPr="00BF0AA1" w:rsidTr="00296CC6">
        <w:tc>
          <w:tcPr>
            <w:tcW w:w="4034"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jc w:val="both"/>
              <w:rPr>
                <w:color w:val="FF0000"/>
                <w:szCs w:val="28"/>
                <w:u w:val="single"/>
              </w:rPr>
            </w:pPr>
          </w:p>
        </w:tc>
        <w:tc>
          <w:tcPr>
            <w:tcW w:w="1886"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jc w:val="both"/>
              <w:rPr>
                <w:rFonts w:ascii="Times New Roman" w:hAnsi="Times New Roman" w:cs="Times New Roman"/>
                <w:sz w:val="28"/>
                <w:szCs w:val="28"/>
              </w:rPr>
            </w:pPr>
            <w:r w:rsidRPr="00BF0AA1">
              <w:rPr>
                <w:rFonts w:ascii="Times New Roman" w:hAnsi="Times New Roman" w:cs="Times New Roman"/>
                <w:sz w:val="28"/>
                <w:szCs w:val="28"/>
              </w:rPr>
              <w:t>2017год</w:t>
            </w:r>
          </w:p>
          <w:p w:rsidR="00BF0AA1" w:rsidRPr="00BF0AA1" w:rsidRDefault="00BF0AA1" w:rsidP="00BF0AA1">
            <w:pPr>
              <w:jc w:val="both"/>
              <w:rPr>
                <w:rFonts w:ascii="Times New Roman" w:hAnsi="Times New Roman" w:cs="Times New Roman"/>
                <w:sz w:val="28"/>
                <w:szCs w:val="28"/>
              </w:rPr>
            </w:pPr>
            <w:r w:rsidRPr="00BF0AA1">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jc w:val="both"/>
              <w:rPr>
                <w:rFonts w:ascii="Times New Roman" w:hAnsi="Times New Roman" w:cs="Times New Roman"/>
                <w:sz w:val="28"/>
                <w:szCs w:val="28"/>
              </w:rPr>
            </w:pPr>
            <w:r w:rsidRPr="00BF0AA1">
              <w:rPr>
                <w:rFonts w:ascii="Times New Roman" w:hAnsi="Times New Roman" w:cs="Times New Roman"/>
                <w:sz w:val="28"/>
                <w:szCs w:val="28"/>
              </w:rPr>
              <w:t>2018год</w:t>
            </w:r>
          </w:p>
          <w:p w:rsidR="00BF0AA1" w:rsidRPr="00BF0AA1" w:rsidRDefault="00BF0AA1" w:rsidP="00BF0AA1">
            <w:pPr>
              <w:jc w:val="both"/>
              <w:rPr>
                <w:rFonts w:ascii="Times New Roman" w:hAnsi="Times New Roman" w:cs="Times New Roman"/>
                <w:sz w:val="28"/>
                <w:szCs w:val="28"/>
              </w:rPr>
            </w:pPr>
            <w:r w:rsidRPr="00BF0AA1">
              <w:rPr>
                <w:rFonts w:ascii="Times New Roman"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jc w:val="both"/>
              <w:rPr>
                <w:rFonts w:ascii="Times New Roman" w:hAnsi="Times New Roman" w:cs="Times New Roman"/>
                <w:sz w:val="28"/>
                <w:szCs w:val="28"/>
              </w:rPr>
            </w:pPr>
            <w:r w:rsidRPr="00BF0AA1">
              <w:rPr>
                <w:rFonts w:ascii="Times New Roman" w:hAnsi="Times New Roman" w:cs="Times New Roman"/>
                <w:sz w:val="28"/>
                <w:szCs w:val="28"/>
              </w:rPr>
              <w:t>2019 год</w:t>
            </w:r>
          </w:p>
          <w:p w:rsidR="00BF0AA1" w:rsidRPr="00BF0AA1" w:rsidRDefault="00BF0AA1" w:rsidP="00BF0AA1">
            <w:pPr>
              <w:jc w:val="both"/>
              <w:rPr>
                <w:rFonts w:ascii="Times New Roman" w:hAnsi="Times New Roman" w:cs="Times New Roman"/>
                <w:sz w:val="28"/>
                <w:szCs w:val="28"/>
              </w:rPr>
            </w:pPr>
            <w:r w:rsidRPr="00BF0AA1">
              <w:rPr>
                <w:rFonts w:ascii="Times New Roman" w:hAnsi="Times New Roman" w:cs="Times New Roman"/>
                <w:sz w:val="28"/>
                <w:szCs w:val="28"/>
              </w:rPr>
              <w:t>(%)</w:t>
            </w:r>
          </w:p>
        </w:tc>
      </w:tr>
      <w:tr w:rsidR="00BF0AA1" w:rsidRPr="00BF0AA1" w:rsidTr="00296CC6">
        <w:tc>
          <w:tcPr>
            <w:tcW w:w="4034"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lang w:val="en-US"/>
              </w:rPr>
            </w:pPr>
            <w:r w:rsidRPr="00BF0AA1">
              <w:rPr>
                <w:rFonts w:ascii="Times New Roman" w:hAnsi="Times New Roman" w:cs="Times New Roman"/>
                <w:sz w:val="28"/>
                <w:szCs w:val="28"/>
                <w:lang w:val="en-US"/>
              </w:rPr>
              <w:t>Укомплектованность</w:t>
            </w:r>
            <w:r w:rsidRPr="00BF0AA1">
              <w:rPr>
                <w:rFonts w:ascii="Times New Roman" w:hAnsi="Times New Roman" w:cs="Times New Roman"/>
                <w:sz w:val="28"/>
                <w:szCs w:val="28"/>
              </w:rPr>
              <w:t xml:space="preserve"> </w:t>
            </w:r>
            <w:r w:rsidRPr="00BF0AA1">
              <w:rPr>
                <w:rFonts w:ascii="Times New Roman" w:hAnsi="Times New Roman" w:cs="Times New Roman"/>
                <w:sz w:val="28"/>
                <w:szCs w:val="28"/>
                <w:lang w:val="en-US"/>
              </w:rPr>
              <w:t>пед. кадрами</w:t>
            </w:r>
          </w:p>
        </w:tc>
        <w:tc>
          <w:tcPr>
            <w:tcW w:w="1886"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lang w:val="en-US"/>
              </w:rPr>
              <w:t>90</w:t>
            </w:r>
          </w:p>
        </w:tc>
        <w:tc>
          <w:tcPr>
            <w:tcW w:w="1701"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lang w:val="en-US"/>
              </w:rPr>
              <w:t>100</w:t>
            </w:r>
          </w:p>
        </w:tc>
        <w:tc>
          <w:tcPr>
            <w:tcW w:w="184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rPr>
              <w:t>100</w:t>
            </w:r>
          </w:p>
        </w:tc>
      </w:tr>
      <w:tr w:rsidR="00BF0AA1" w:rsidRPr="00BF0AA1" w:rsidTr="00296CC6">
        <w:tc>
          <w:tcPr>
            <w:tcW w:w="4034"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hAnsi="Times New Roman" w:cs="Times New Roman"/>
                <w:color w:val="000000" w:themeColor="text1"/>
                <w:sz w:val="28"/>
                <w:szCs w:val="28"/>
              </w:rPr>
              <w:t xml:space="preserve">Доля педагогов с 1 </w:t>
            </w:r>
          </w:p>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hAnsi="Times New Roman" w:cs="Times New Roman"/>
                <w:color w:val="000000" w:themeColor="text1"/>
                <w:sz w:val="28"/>
                <w:szCs w:val="28"/>
              </w:rPr>
              <w:t>и высшей категорией</w:t>
            </w:r>
          </w:p>
        </w:tc>
        <w:tc>
          <w:tcPr>
            <w:tcW w:w="1886"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lang w:val="en-US"/>
              </w:rPr>
              <w:t>5</w:t>
            </w:r>
            <w:r w:rsidRPr="00BF0AA1">
              <w:rPr>
                <w:rFonts w:ascii="Times New Roman" w:eastAsia="Times New Roman" w:hAnsi="Times New Roman" w:cs="Times New Roman"/>
                <w:color w:val="000000" w:themeColor="text1"/>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hAnsi="Times New Roman" w:cs="Times New Roman"/>
                <w:color w:val="000000" w:themeColor="text1"/>
                <w:sz w:val="28"/>
                <w:szCs w:val="28"/>
              </w:rPr>
              <w:t>62</w:t>
            </w:r>
          </w:p>
        </w:tc>
        <w:tc>
          <w:tcPr>
            <w:tcW w:w="184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rPr>
              <w:t>62</w:t>
            </w:r>
          </w:p>
        </w:tc>
      </w:tr>
      <w:tr w:rsidR="00BF0AA1" w:rsidRPr="00BF0AA1" w:rsidTr="00296CC6">
        <w:tc>
          <w:tcPr>
            <w:tcW w:w="4034"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hAnsi="Times New Roman" w:cs="Times New Roman"/>
                <w:color w:val="000000" w:themeColor="text1"/>
                <w:sz w:val="28"/>
                <w:szCs w:val="28"/>
              </w:rPr>
              <w:t>Среднее и высшее пед. образование</w:t>
            </w:r>
          </w:p>
        </w:tc>
        <w:tc>
          <w:tcPr>
            <w:tcW w:w="1886"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hAnsi="Times New Roman" w:cs="Times New Roman"/>
                <w:color w:val="000000" w:themeColor="text1"/>
                <w:sz w:val="28"/>
                <w:szCs w:val="28"/>
              </w:rPr>
              <w:t>95</w:t>
            </w:r>
          </w:p>
        </w:tc>
        <w:tc>
          <w:tcPr>
            <w:tcW w:w="1701"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color w:val="000000" w:themeColor="text1"/>
                <w:sz w:val="28"/>
                <w:szCs w:val="28"/>
              </w:rPr>
            </w:pPr>
            <w:r w:rsidRPr="00BF0AA1">
              <w:rPr>
                <w:rFonts w:ascii="Times New Roman" w:hAnsi="Times New Roman" w:cs="Times New Roman"/>
                <w:color w:val="000000" w:themeColor="text1"/>
                <w:sz w:val="28"/>
                <w:szCs w:val="28"/>
              </w:rPr>
              <w:t>100</w:t>
            </w:r>
          </w:p>
        </w:tc>
        <w:tc>
          <w:tcPr>
            <w:tcW w:w="184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rPr>
              <w:t>100</w:t>
            </w:r>
          </w:p>
        </w:tc>
      </w:tr>
      <w:tr w:rsidR="00BF0AA1" w:rsidRPr="00BF0AA1" w:rsidTr="00296CC6">
        <w:tc>
          <w:tcPr>
            <w:tcW w:w="4034"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lang w:val="en-US"/>
              </w:rPr>
            </w:pPr>
            <w:r w:rsidRPr="00BF0AA1">
              <w:rPr>
                <w:rFonts w:ascii="Times New Roman" w:hAnsi="Times New Roman" w:cs="Times New Roman"/>
                <w:sz w:val="28"/>
                <w:szCs w:val="28"/>
                <w:lang w:val="en-US"/>
              </w:rPr>
              <w:t>Курсы</w:t>
            </w:r>
          </w:p>
        </w:tc>
        <w:tc>
          <w:tcPr>
            <w:tcW w:w="1886"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lang w:val="en-US"/>
              </w:rPr>
              <w:t>100</w:t>
            </w:r>
          </w:p>
        </w:tc>
        <w:tc>
          <w:tcPr>
            <w:tcW w:w="1701"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lang w:val="en-US"/>
              </w:rPr>
              <w:t>100</w:t>
            </w:r>
          </w:p>
        </w:tc>
        <w:tc>
          <w:tcPr>
            <w:tcW w:w="184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rPr>
              <w:t>100</w:t>
            </w:r>
          </w:p>
        </w:tc>
      </w:tr>
      <w:tr w:rsidR="00BF0AA1" w:rsidRPr="00BF0AA1" w:rsidTr="00296CC6">
        <w:tc>
          <w:tcPr>
            <w:tcW w:w="4034"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lang w:val="en-US"/>
              </w:rPr>
            </w:pPr>
            <w:r w:rsidRPr="00BF0AA1">
              <w:rPr>
                <w:rFonts w:ascii="Times New Roman" w:hAnsi="Times New Roman" w:cs="Times New Roman"/>
                <w:sz w:val="28"/>
                <w:szCs w:val="28"/>
                <w:lang w:val="en-US"/>
              </w:rPr>
              <w:t>Текучесть кадров</w:t>
            </w:r>
          </w:p>
        </w:tc>
        <w:tc>
          <w:tcPr>
            <w:tcW w:w="1886"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lang w:val="en-US"/>
              </w:rPr>
              <w:t>5</w:t>
            </w:r>
          </w:p>
        </w:tc>
        <w:tc>
          <w:tcPr>
            <w:tcW w:w="1701"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hAnsi="Times New Roman" w:cs="Times New Roman"/>
                <w:sz w:val="28"/>
                <w:szCs w:val="28"/>
              </w:rPr>
            </w:pPr>
            <w:r w:rsidRPr="00BF0AA1">
              <w:rPr>
                <w:rFonts w:ascii="Times New Roman" w:hAnsi="Times New Roman" w:cs="Times New Roman"/>
                <w:sz w:val="28"/>
                <w:szCs w:val="28"/>
              </w:rPr>
              <w:t>2</w:t>
            </w:r>
          </w:p>
        </w:tc>
      </w:tr>
    </w:tbl>
    <w:p w:rsidR="00BF0AA1" w:rsidRPr="00BF0AA1" w:rsidRDefault="00BF0AA1" w:rsidP="00BF0AA1">
      <w:pPr>
        <w:spacing w:after="0" w:line="240" w:lineRule="auto"/>
        <w:ind w:firstLine="567"/>
        <w:jc w:val="both"/>
        <w:rPr>
          <w:rFonts w:ascii="Times New Roman" w:hAnsi="Times New Roman" w:cs="Times New Roman"/>
          <w:sz w:val="28"/>
          <w:szCs w:val="28"/>
          <w:lang w:eastAsia="ru-RU"/>
        </w:rPr>
      </w:pPr>
    </w:p>
    <w:p w:rsidR="00BF0AA1" w:rsidRPr="00BF0AA1" w:rsidRDefault="00BF0AA1" w:rsidP="00BF0AA1">
      <w:pPr>
        <w:spacing w:after="0" w:line="240" w:lineRule="auto"/>
        <w:ind w:firstLine="567"/>
        <w:jc w:val="both"/>
        <w:rPr>
          <w:rFonts w:ascii="Times New Roman" w:hAnsi="Times New Roman" w:cs="Times New Roman"/>
          <w:sz w:val="28"/>
          <w:szCs w:val="28"/>
          <w:lang w:eastAsia="ru-RU"/>
        </w:rPr>
      </w:pP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В качестве оказания методической помощи молодым специалистам в ДОУ организована «Школа молодого педагога»  целью, которой является оказание помощи начинающим педагогам в повышении их профессиональной компетенции. Заседания проходят раз в месяц по плану, составленному с учетом запросов и трудностей начинающих педагогов. </w:t>
      </w:r>
    </w:p>
    <w:p w:rsidR="00BF0AA1" w:rsidRPr="00BF0AA1" w:rsidRDefault="00BF0AA1" w:rsidP="00BF0AA1">
      <w:pPr>
        <w:tabs>
          <w:tab w:val="left" w:pos="7127"/>
        </w:tabs>
        <w:spacing w:after="0" w:line="240" w:lineRule="auto"/>
        <w:ind w:firstLine="567"/>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В рамках заседаний рассматривались теоретические и практические вопросы. Педагоги делились своими трудностями и проблемами, и коллектив совместно искал пути их решения. Успехом пользуются дискуссии, в рамках которых обсуждаются спорные вопросы педагогической теории и практики. Каждый воспитатель высказывает свое мнение и отстаивает его. Активно используются открытые занятия с последующим обсуждением увиденного, семинары-практикумы, где теоретический материал подкрепляется примером из практики, показом отдельных приемов и способов работы.</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Узкие специалисты детского сада «Улыбка» педагог-психолог и  учитель-логопед являются участниками регионального проекта «Психолого-педагогическое консультирование и поддержка семей, имеющих детей в Алтайском крае», разработанного  Алтайским краевым центром психолого-педагогической и медико-социальной помощи. В рамках этого проекта они оказывают консультативную психолого-педагогическую помощь родителям, столкнувшимся с трудностями в воспитании, обучении и развитии ребенка. Так же они оказывают помощь гражданам, выразившим желание взять на воспитание чужого ребенка, оставшегося без родителей.</w:t>
      </w:r>
    </w:p>
    <w:p w:rsidR="00BF0AA1" w:rsidRPr="00BF0AA1" w:rsidRDefault="00BF0AA1" w:rsidP="00BF0AA1">
      <w:pPr>
        <w:widowControl w:val="0"/>
        <w:shd w:val="clear" w:color="auto" w:fill="FFFFFF"/>
        <w:tabs>
          <w:tab w:val="left" w:pos="322"/>
          <w:tab w:val="left" w:pos="2730"/>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F0AA1" w:rsidRPr="00BF0AA1" w:rsidRDefault="00BF0AA1" w:rsidP="00BF0AA1">
      <w:pPr>
        <w:widowControl w:val="0"/>
        <w:shd w:val="clear" w:color="auto" w:fill="FFFFFF"/>
        <w:tabs>
          <w:tab w:val="left" w:pos="322"/>
          <w:tab w:val="left" w:pos="2730"/>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rsidR="00BF0AA1" w:rsidRPr="00BF0AA1" w:rsidRDefault="00BF0AA1" w:rsidP="00BF0AA1">
      <w:pPr>
        <w:widowControl w:val="0"/>
        <w:shd w:val="clear" w:color="auto" w:fill="FFFFFF"/>
        <w:tabs>
          <w:tab w:val="left" w:pos="322"/>
          <w:tab w:val="left" w:pos="2730"/>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lastRenderedPageBreak/>
        <w:t>Выводы и рекомендации по разделу:</w:t>
      </w: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F0AA1">
        <w:rPr>
          <w:rFonts w:ascii="Times New Roman" w:eastAsiaTheme="minorEastAsia" w:hAnsi="Times New Roman" w:cs="Times New Roman"/>
          <w:sz w:val="28"/>
          <w:szCs w:val="28"/>
          <w:lang w:eastAsia="ru-RU"/>
        </w:rPr>
        <w:t>В ДОУ созданы кадровые условия, обеспечивающие развитие образовательной инфраструктуры в соответствии с требованиями времени. Повышение квалификации педагогов осуществляется в соответствии с перспективным планом и запросами педагогов.</w:t>
      </w:r>
      <w:r w:rsidRPr="00BF0AA1">
        <w:rPr>
          <w:rFonts w:ascii="Times New Roman" w:eastAsiaTheme="minorEastAsia" w:hAnsi="Times New Roman" w:cs="Times New Roman"/>
          <w:color w:val="FF0000"/>
          <w:sz w:val="28"/>
          <w:szCs w:val="28"/>
          <w:lang w:eastAsia="ru-RU"/>
        </w:rPr>
        <w:t xml:space="preserve"> </w:t>
      </w:r>
      <w:r w:rsidRPr="00BF0AA1">
        <w:rPr>
          <w:rFonts w:ascii="Times New Roman" w:hAnsi="Times New Roman" w:cs="Times New Roman"/>
          <w:color w:val="000000"/>
          <w:sz w:val="28"/>
          <w:szCs w:val="28"/>
        </w:rPr>
        <w:t>Профессиональный уровень педагогов позволяет решать задачи воспитания и развития каждого ребенка.</w:t>
      </w:r>
    </w:p>
    <w:p w:rsidR="00BF0AA1" w:rsidRPr="00BF0AA1" w:rsidRDefault="00BF0AA1" w:rsidP="00BF0AA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Важно поддержать молодых  педагогов, мотивировать к педагогической деятельности, профессиональному росту. С этой целью продолжать  работу наставников.</w:t>
      </w:r>
    </w:p>
    <w:p w:rsidR="00BF0AA1" w:rsidRPr="00BF0AA1" w:rsidRDefault="00BF0AA1" w:rsidP="00BF0AA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BF0AA1" w:rsidRPr="00BF0AA1" w:rsidRDefault="00BF0AA1" w:rsidP="00BF0AA1">
      <w:pPr>
        <w:widowControl w:val="0"/>
        <w:shd w:val="clear" w:color="auto" w:fill="FFFFFF"/>
        <w:tabs>
          <w:tab w:val="left" w:pos="322"/>
          <w:tab w:val="center" w:pos="7285"/>
        </w:tab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sz w:val="28"/>
          <w:szCs w:val="28"/>
          <w:lang w:eastAsia="ru-RU"/>
        </w:rPr>
        <w:t>Раздел  6.  Учебно - методическое обеспечение</w:t>
      </w:r>
    </w:p>
    <w:p w:rsidR="00BF0AA1" w:rsidRPr="00BF0AA1" w:rsidRDefault="00BF0AA1" w:rsidP="00BF0AA1">
      <w:pPr>
        <w:spacing w:after="0" w:line="240" w:lineRule="auto"/>
        <w:ind w:firstLine="709"/>
        <w:jc w:val="both"/>
        <w:rPr>
          <w:rFonts w:ascii="Times New Roman" w:eastAsia="Times New Roman" w:hAnsi="Times New Roman" w:cs="Times New Roman"/>
          <w:sz w:val="28"/>
          <w:szCs w:val="28"/>
          <w:lang w:eastAsia="ru-RU"/>
        </w:rPr>
      </w:pP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На основе анализа достигнутых результатов ДОУ:  результатов учебно-воспитательного процесса, уровня педагогического мастерства и квалификации педагогов, зрелости и сплоченности педагогического коллектива, конкретных интересов, потребностей и запросов воспитателей, выстроена система методической работы, в которой основной акцент сделан на методах активизации деятельности педагогов. В рамках различных форм находят применение многообразные методы и приемы работы с кадрами.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Методическая работа осуществлялась в соответствии с годовым планом работы.  Она  представлена в нем разделом «Методические мероприятия с педагогами».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Для решения поставленной  цели: создать условия для согласованной работы всех участников целостного педагогического процесса в соответствии с федеральным государственным образовательным стандартом по предусмотренным образовательным областям в условиях действия профессионального стандарта «Педагог» в соответствии с поставленными задачами, учитывая приоритетные направления деятельности  ДОУ, было проведено следующее: </w:t>
      </w:r>
    </w:p>
    <w:p w:rsidR="00BF0AA1" w:rsidRPr="00BF0AA1" w:rsidRDefault="00BF0AA1" w:rsidP="00BF0AA1">
      <w:pPr>
        <w:widowControl w:val="0"/>
        <w:spacing w:before="3" w:after="0" w:line="237" w:lineRule="auto"/>
        <w:ind w:left="103" w:right="-2"/>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педсовет «Современные подходы к организации образовательной деятельности в ДОУ»;</w:t>
      </w:r>
    </w:p>
    <w:p w:rsidR="00BF0AA1" w:rsidRPr="00BF0AA1" w:rsidRDefault="00BF0AA1" w:rsidP="00BF0AA1">
      <w:pPr>
        <w:widowControl w:val="0"/>
        <w:spacing w:after="0" w:line="237" w:lineRule="auto"/>
        <w:ind w:left="103" w:right="-2"/>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-педсовет «Формирование социально-коммуникативной компетентности у детей дошкольного возраста» с целью  совершенствования уровняпрофессиональной компетентности педагогов ДОУ по социально- коммуникативному развитию. В рамках педсовета был проведен семинар </w:t>
      </w:r>
      <w:r w:rsidRPr="00BF0AA1">
        <w:rPr>
          <w:rFonts w:ascii="Times New Roman" w:eastAsia="Times New Roman" w:hAnsi="Times New Roman" w:cs="Times New Roman"/>
          <w:color w:val="333333"/>
          <w:sz w:val="24"/>
        </w:rPr>
        <w:t xml:space="preserve"> «</w:t>
      </w:r>
      <w:r w:rsidRPr="00BF0AA1">
        <w:rPr>
          <w:rFonts w:ascii="Times New Roman" w:hAnsi="Times New Roman" w:cs="Times New Roman"/>
          <w:color w:val="000000"/>
          <w:sz w:val="28"/>
          <w:szCs w:val="28"/>
        </w:rPr>
        <w:t>Развитие социально- коммуникативной компетентности детей дошкольного возраста в сотрудничестве со сверстниками» и тематический контроль «Организация мероприятий по социально-коммуникативному развитию с родителями»;</w:t>
      </w:r>
    </w:p>
    <w:p w:rsidR="00BF0AA1" w:rsidRPr="00BF0AA1" w:rsidRDefault="00BF0AA1" w:rsidP="00BF0AA1">
      <w:pPr>
        <w:widowControl w:val="0"/>
        <w:spacing w:after="0" w:line="237" w:lineRule="auto"/>
        <w:ind w:left="103" w:right="-2"/>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педсовет «Современные образовательные технологии в ранней профориентации дошкольников» в рамках которого, кроме тематической проверки и консультаций проведен смотр-конкурс «На лучшую разработку дидактической игры /пособия/ по ранней профориентации дошкольников»</w:t>
      </w:r>
    </w:p>
    <w:p w:rsidR="00BF0AA1" w:rsidRPr="00BF0AA1" w:rsidRDefault="00BF0AA1" w:rsidP="00BF0AA1">
      <w:pPr>
        <w:shd w:val="clear" w:color="auto" w:fill="FFFFFF"/>
        <w:spacing w:after="0" w:line="288" w:lineRule="atLeast"/>
        <w:jc w:val="both"/>
        <w:outlineLvl w:val="0"/>
        <w:rPr>
          <w:rFonts w:ascii="Times New Roman" w:eastAsia="Times New Roman" w:hAnsi="Times New Roman" w:cs="Times New Roman"/>
          <w:sz w:val="28"/>
          <w:szCs w:val="28"/>
          <w:lang w:eastAsia="ru-RU"/>
        </w:rPr>
      </w:pPr>
      <w:r w:rsidRPr="00BF0AA1">
        <w:rPr>
          <w:rFonts w:ascii="Times New Roman" w:eastAsia="Times New Roman" w:hAnsi="Times New Roman" w:cs="Times New Roman"/>
          <w:b/>
          <w:iCs/>
          <w:sz w:val="28"/>
          <w:szCs w:val="28"/>
          <w:lang w:eastAsia="ru-RU"/>
        </w:rPr>
        <w:lastRenderedPageBreak/>
        <w:t xml:space="preserve">- </w:t>
      </w:r>
      <w:r w:rsidRPr="00BF0AA1">
        <w:rPr>
          <w:rFonts w:ascii="Times New Roman" w:eastAsia="Times New Roman" w:hAnsi="Times New Roman" w:cs="Times New Roman"/>
          <w:iCs/>
          <w:sz w:val="28"/>
          <w:szCs w:val="28"/>
          <w:lang w:eastAsia="ru-RU"/>
        </w:rPr>
        <w:t>окружное методическое объединение в форме тренинга на базе нашего ДОУ по теме</w:t>
      </w:r>
      <w:r w:rsidRPr="00BF0AA1">
        <w:rPr>
          <w:rFonts w:ascii="Times New Roman" w:eastAsia="Times New Roman" w:hAnsi="Times New Roman" w:cs="Times New Roman"/>
          <w:b/>
          <w:iCs/>
          <w:sz w:val="28"/>
          <w:szCs w:val="28"/>
          <w:lang w:eastAsia="ru-RU"/>
        </w:rPr>
        <w:t xml:space="preserve"> «</w:t>
      </w:r>
      <w:r w:rsidRPr="00BF0AA1">
        <w:rPr>
          <w:rFonts w:ascii="Times New Roman" w:eastAsia="Times New Roman" w:hAnsi="Times New Roman" w:cs="Times New Roman"/>
          <w:iCs/>
          <w:sz w:val="28"/>
          <w:szCs w:val="28"/>
          <w:lang w:eastAsia="ru-RU"/>
        </w:rPr>
        <w:t xml:space="preserve">Азбука общения», целью которого было </w:t>
      </w:r>
      <w:r w:rsidRPr="00BF0AA1">
        <w:rPr>
          <w:rFonts w:ascii="Times New Roman" w:eastAsia="Times New Roman" w:hAnsi="Times New Roman" w:cs="Times New Roman"/>
          <w:sz w:val="28"/>
          <w:szCs w:val="28"/>
          <w:lang w:eastAsia="ru-RU"/>
        </w:rPr>
        <w:t xml:space="preserve"> способствовать преодолению трудностей педагогов в общении с родителями;</w:t>
      </w:r>
    </w:p>
    <w:p w:rsidR="00BF0AA1" w:rsidRPr="00BF0AA1" w:rsidRDefault="00BF0AA1" w:rsidP="00BF0AA1">
      <w:pPr>
        <w:shd w:val="clear" w:color="auto" w:fill="FFFFFF"/>
        <w:spacing w:after="0" w:line="288" w:lineRule="atLeast"/>
        <w:jc w:val="both"/>
        <w:outlineLvl w:val="0"/>
        <w:rPr>
          <w:rFonts w:ascii="Times New Roman" w:eastAsiaTheme="minorEastAsia" w:hAnsi="Times New Roman" w:cs="Times New Roman"/>
          <w:sz w:val="28"/>
          <w:szCs w:val="28"/>
          <w:lang w:eastAsia="ru-RU"/>
        </w:rPr>
      </w:pPr>
      <w:r w:rsidRPr="00BF0AA1">
        <w:rPr>
          <w:rFonts w:ascii="Times New Roman" w:eastAsia="Times New Roman" w:hAnsi="Times New Roman" w:cs="Times New Roman"/>
          <w:sz w:val="28"/>
          <w:szCs w:val="28"/>
          <w:lang w:eastAsia="ru-RU"/>
        </w:rPr>
        <w:t>- с</w:t>
      </w:r>
      <w:r w:rsidRPr="00BF0AA1">
        <w:rPr>
          <w:rFonts w:ascii="Times New Roman" w:eastAsiaTheme="minorEastAsia" w:hAnsi="Times New Roman" w:cs="Times New Roman"/>
          <w:sz w:val="28"/>
          <w:szCs w:val="28"/>
          <w:lang w:eastAsia="ru-RU"/>
        </w:rPr>
        <w:t>еминар-практикум для воспитателей ДОО, дошкольных групп: «Нравственно-патриотическое воспитание дошкольников. Формы и методы работы. Пути реализации»;</w:t>
      </w:r>
    </w:p>
    <w:p w:rsidR="00BF0AA1" w:rsidRPr="00BF0AA1" w:rsidRDefault="00BF0AA1" w:rsidP="00BF0AA1">
      <w:pPr>
        <w:shd w:val="clear" w:color="auto" w:fill="FFFFFF"/>
        <w:spacing w:after="0" w:line="288" w:lineRule="atLeast"/>
        <w:jc w:val="both"/>
        <w:outlineLvl w:val="0"/>
        <w:rPr>
          <w:rFonts w:ascii="Times New Roman" w:eastAsia="Times New Roman" w:hAnsi="Times New Roman" w:cs="Times New Roman"/>
          <w:sz w:val="28"/>
          <w:szCs w:val="28"/>
          <w:lang w:eastAsia="ru-RU"/>
        </w:rPr>
      </w:pPr>
      <w:r w:rsidRPr="00BF0AA1">
        <w:rPr>
          <w:rFonts w:ascii="Times New Roman" w:eastAsiaTheme="minorEastAsia" w:hAnsi="Times New Roman" w:cs="Times New Roman"/>
          <w:sz w:val="28"/>
          <w:szCs w:val="28"/>
          <w:lang w:eastAsia="ru-RU"/>
        </w:rPr>
        <w:t>- районный семинар – практикум «Применение технологии эффективной социализации дошкольников в образовательном учреждении в условиях реализации ФГОС ДО</w:t>
      </w:r>
      <w:r w:rsidRPr="00BF0AA1">
        <w:rPr>
          <w:rFonts w:ascii="Times New Roman" w:eastAsia="Times New Roman" w:hAnsi="Times New Roman" w:cs="Times New Roman"/>
          <w:sz w:val="28"/>
          <w:szCs w:val="28"/>
          <w:lang w:eastAsia="ru-RU"/>
        </w:rPr>
        <w:t>»  с целью обобщения опыта работы ДОУ    по социально-коммуникативному развитию  дошкольников,   созданию условий в образовательной организации для позитивной социализации детей дошкольного возраста, посредством реализации инновационных технологий в соответствии с требованиями ФГОС ДО.</w:t>
      </w:r>
    </w:p>
    <w:p w:rsidR="00BF0AA1" w:rsidRPr="00BF0AA1" w:rsidRDefault="00BF0AA1" w:rsidP="00BF0AA1">
      <w:pPr>
        <w:spacing w:after="0" w:line="240" w:lineRule="auto"/>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 семинар – практикум для руководителей ОО, реализующий дошкольный уровень образования «Вариативные формы дошкольного образования как условие обеспечения доступности и качества дошкольного образования», где обобщили опыт своей работы по данному направлению;</w:t>
      </w:r>
    </w:p>
    <w:p w:rsidR="00BF0AA1" w:rsidRPr="00BF0AA1" w:rsidRDefault="00BF0AA1" w:rsidP="00BF0AA1">
      <w:pPr>
        <w:spacing w:after="0" w:line="240" w:lineRule="auto"/>
        <w:jc w:val="both"/>
        <w:rPr>
          <w:rFonts w:ascii="Times New Roman" w:hAnsi="Times New Roman" w:cs="Times New Roman"/>
          <w:color w:val="000000"/>
          <w:sz w:val="28"/>
          <w:szCs w:val="28"/>
        </w:rPr>
      </w:pPr>
      <w:r w:rsidRPr="00BF0AA1">
        <w:rPr>
          <w:rFonts w:ascii="Times New Roman" w:eastAsia="Times New Roman" w:hAnsi="Times New Roman" w:cs="Times New Roman"/>
          <w:sz w:val="28"/>
          <w:szCs w:val="28"/>
          <w:lang w:eastAsia="ru-RU"/>
        </w:rPr>
        <w:t>- на районном августовском совещании, которое проходило на базе нашего детского сада,  обобщили опыт, по проекту «ГТО в детский сад. Навстречу к здоровью».</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Для  повышения профессиональной компетентности педагогов по развитию проектной деятельности детей, по развитию исследовательских умений детей дошкольного возраста были проведены индивидуальные консультации по разработке исследовательских проектов: «Проектная деятельность детей в условиях ДОУ», «Создание условий для развития исследовательских умений детей». </w:t>
      </w:r>
    </w:p>
    <w:p w:rsidR="00BF0AA1" w:rsidRPr="00BF0AA1" w:rsidRDefault="00BF0AA1" w:rsidP="00BF0AA1">
      <w:pPr>
        <w:widowControl w:val="0"/>
        <w:tabs>
          <w:tab w:val="left" w:pos="9355"/>
        </w:tabs>
        <w:spacing w:after="0" w:line="237" w:lineRule="auto"/>
        <w:ind w:left="103" w:right="-1" w:firstLine="605"/>
        <w:jc w:val="both"/>
        <w:rPr>
          <w:rFonts w:ascii="Times New Roman" w:hAnsi="Times New Roman" w:cs="Times New Roman"/>
          <w:sz w:val="28"/>
          <w:szCs w:val="28"/>
        </w:rPr>
      </w:pPr>
      <w:r w:rsidRPr="00BF0AA1">
        <w:rPr>
          <w:rFonts w:ascii="Times New Roman" w:hAnsi="Times New Roman" w:cs="Times New Roman"/>
          <w:sz w:val="28"/>
          <w:szCs w:val="28"/>
        </w:rPr>
        <w:t xml:space="preserve">В течение года осуществлялись мероприятия по внедрению профессионального стандарта «Педагог»: проведен </w:t>
      </w:r>
      <w:r w:rsidRPr="00BF0AA1">
        <w:rPr>
          <w:rFonts w:ascii="Times New Roman" w:hAnsi="Times New Roman" w:cs="Times New Roman"/>
          <w:color w:val="000000"/>
          <w:sz w:val="28"/>
          <w:szCs w:val="28"/>
        </w:rPr>
        <w:t>круглый стол «Профессиональный стандарт «Педагог» в ДОУ»;</w:t>
      </w:r>
      <w:r w:rsidRPr="00BF0AA1">
        <w:rPr>
          <w:rFonts w:ascii="Times New Roman" w:hAnsi="Times New Roman" w:cs="Times New Roman"/>
          <w:sz w:val="28"/>
          <w:szCs w:val="28"/>
        </w:rPr>
        <w:t xml:space="preserve">  проведены коллективные и индивидуальные консультации по самоанализу и самооценке профессиональной деятельности воспитателя дошкольного образования на основе профессионального стандарта «Педагог», по проектированию индивидуального плана профессионального развития педагога на основе результатов самоанализа и самооценки профессиональной деятельности. В результате, у каждого педагога имеется индивидуальный план профессионального саморазвития с учетом изменяющихся условий.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3"/>
          <w:szCs w:val="23"/>
        </w:rPr>
      </w:pPr>
      <w:r w:rsidRPr="00BF0AA1">
        <w:rPr>
          <w:rFonts w:ascii="Times New Roman" w:hAnsi="Times New Roman" w:cs="Times New Roman"/>
          <w:color w:val="000000"/>
          <w:sz w:val="28"/>
          <w:szCs w:val="28"/>
        </w:rPr>
        <w:t>Для осуществления задачи формирования культуры общения детей, педагогов  и родителей посредством развития коммуникативных умений в разных видах деятельности был запланирован и проведен педагогический тренинг для педагогов «Азбука общения».</w:t>
      </w:r>
      <w:r w:rsidRPr="00BF0AA1">
        <w:rPr>
          <w:rFonts w:ascii="Times New Roman" w:hAnsi="Times New Roman" w:cs="Times New Roman"/>
          <w:color w:val="000000"/>
          <w:sz w:val="23"/>
          <w:szCs w:val="23"/>
        </w:rPr>
        <w:t xml:space="preserve"> </w:t>
      </w:r>
    </w:p>
    <w:p w:rsidR="00BF0AA1" w:rsidRPr="00BF0AA1" w:rsidRDefault="00BF0AA1" w:rsidP="00BF0AA1">
      <w:pPr>
        <w:widowControl w:val="0"/>
        <w:spacing w:after="0" w:line="237" w:lineRule="auto"/>
        <w:ind w:left="103" w:right="-1" w:firstLine="605"/>
        <w:jc w:val="both"/>
        <w:rPr>
          <w:rFonts w:ascii="Times New Roman" w:hAnsi="Times New Roman" w:cs="Times New Roman"/>
          <w:sz w:val="28"/>
          <w:szCs w:val="28"/>
        </w:rPr>
      </w:pPr>
      <w:r w:rsidRPr="00BF0AA1">
        <w:rPr>
          <w:rFonts w:ascii="Times New Roman" w:hAnsi="Times New Roman" w:cs="Times New Roman"/>
          <w:sz w:val="28"/>
          <w:szCs w:val="28"/>
        </w:rPr>
        <w:t xml:space="preserve">Для совершенствования организации сотрудничества с родителями в целях повышения эффективности воспитания и развития детей родители воспитанников привлекались к участию в мероприятиях ДОУ, конкурсной деятельности, к созданию совместных с детьми исследовательских проектов. В течение года была организована работа информационного </w:t>
      </w:r>
      <w:r w:rsidRPr="00BF0AA1">
        <w:rPr>
          <w:rFonts w:ascii="Times New Roman" w:hAnsi="Times New Roman" w:cs="Times New Roman"/>
          <w:sz w:val="28"/>
          <w:szCs w:val="28"/>
        </w:rPr>
        <w:lastRenderedPageBreak/>
        <w:t>стенда для родителей по темам: «Правила безопасности на дорогах» «Играйте вместе с детьми», «Что делать, если ребенок дерется?», «Что делать, если ребенок ворует?», «Что делать, если ребенок бранится?» «День мамы: история праздника. Детские стихи и  поговорки о маме», «Новый год: история возникновения праздника Традиции», «Зимние игры с детьми»., «23 февраля – День защитника Отечества» «Безопасная книга для ребенка», «Особенности физического воспитания детей при поступлении в школу». «Подготовка детей к школе», «Пять правил родителям первоклассника», «Ю. А. Гагарин – человек легенда», «Детям о космосе» «Летние рекомендации для родителей: давайте поиграем и почитаем. Игры детей с песком и водой» и др.</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Формами методической работы в ДОУ стали:</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курсы повышения квалификации;</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аттестация;</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самообразование;</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работа в малых методических объединений ДОУ;</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работа в методических объединениях района;</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консультирование;</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семинары, семинары - практикумы;</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поисково - творческие задания;</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проектная деятельность;</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игровые формы: деловые игры, ролевые игры</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 дискуссии: круглые столы, диспуты.</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Большую информационную значимость в ДОУ имеет методический кабинет. Здесь всегда можно найти новинки методической литературы и периодических изданий. Воспитатели и специалисты ДОО обладают системой знаний и умений для успешной реализации профессиональной педагогической деятельности. Большинство педагогов испытывают потребность в постоянном профессиональном росте, постоянно следят за передовым опытом в своей сфере деятельности, стремятся внедрить его с учетом изменяющихся образовательных потребностей населения и общества. Постоянно занимаются самообразованием и анализом своей деятельности, имеют чувство перспективы, прогнозируют свою деятельность.</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p>
    <w:p w:rsidR="00BF0AA1" w:rsidRPr="00BF0AA1" w:rsidRDefault="00BF0AA1" w:rsidP="00BF0AA1">
      <w:pPr>
        <w:spacing w:after="0" w:line="240" w:lineRule="auto"/>
        <w:ind w:firstLine="709"/>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Выводы и рекомендации по разделу</w:t>
      </w:r>
    </w:p>
    <w:p w:rsidR="00BF0AA1" w:rsidRPr="00BF0AA1" w:rsidRDefault="00BF0AA1" w:rsidP="00BF0AA1">
      <w:pPr>
        <w:spacing w:after="0" w:line="240" w:lineRule="auto"/>
        <w:ind w:firstLine="709"/>
        <w:jc w:val="both"/>
        <w:rPr>
          <w:rFonts w:ascii="Times New Roman" w:eastAsiaTheme="minorEastAsia" w:hAnsi="Times New Roman" w:cs="Times New Roman"/>
          <w:b/>
          <w:sz w:val="28"/>
          <w:szCs w:val="28"/>
          <w:lang w:eastAsia="ru-RU"/>
        </w:rPr>
      </w:pP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hAnsi="Times New Roman" w:cs="Times New Roman"/>
          <w:b/>
          <w:bCs/>
          <w:i/>
          <w:iCs/>
          <w:color w:val="000000"/>
          <w:sz w:val="28"/>
          <w:szCs w:val="28"/>
        </w:rPr>
        <w:t xml:space="preserve"> </w:t>
      </w:r>
      <w:r w:rsidRPr="00BF0AA1">
        <w:rPr>
          <w:rFonts w:ascii="Times New Roman" w:eastAsiaTheme="minorEastAsia" w:hAnsi="Times New Roman" w:cs="Times New Roman"/>
          <w:sz w:val="28"/>
          <w:szCs w:val="28"/>
          <w:lang w:eastAsia="ru-RU"/>
        </w:rPr>
        <w:t xml:space="preserve">Таким образом, следует сделать вывод о том, что методические условия, созданные в ДОУ, не только обеспечивают реализацию Программы ДОУ, но и способствуют развитию системы методической работы. В ДОУ отработана система методической помощи педагогам с учетом конкретных особенностей каждого педагога для осуществления эффективной образовательной работы в дошкольной организации. Учебно-методическое обеспечение соответствует ООП ДО, ФГОС ДО, условиям реализации ООП ДО. В методическом кабинете создаются условия для возможности организации совместной деятельности педагогов и воспитанников. Анализ </w:t>
      </w:r>
      <w:r w:rsidRPr="00BF0AA1">
        <w:rPr>
          <w:rFonts w:ascii="Times New Roman" w:eastAsiaTheme="minorEastAsia" w:hAnsi="Times New Roman" w:cs="Times New Roman"/>
          <w:sz w:val="28"/>
          <w:szCs w:val="28"/>
          <w:lang w:eastAsia="ru-RU"/>
        </w:rPr>
        <w:lastRenderedPageBreak/>
        <w:t xml:space="preserve">соответствия оборудования и оснащения методического кабинета соответствует принципу необходимости, и достаточности для реализации ООП ДО. </w:t>
      </w:r>
    </w:p>
    <w:p w:rsidR="00BF0AA1" w:rsidRPr="00BF0AA1" w:rsidRDefault="00BF0AA1" w:rsidP="00BF0AA1">
      <w:pPr>
        <w:tabs>
          <w:tab w:val="left" w:pos="1950"/>
        </w:tabs>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Вместе с тем, следует отметить, что, несмотря на разнообразие применяемых форм методической работы, низкая мотивация отдельных педагогов к качественному выполнению должностных обязанностей.</w:t>
      </w:r>
    </w:p>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p>
    <w:p w:rsidR="00BF0AA1" w:rsidRPr="00BF0AA1" w:rsidRDefault="00BF0AA1" w:rsidP="00BF0AA1">
      <w:pPr>
        <w:autoSpaceDE w:val="0"/>
        <w:autoSpaceDN w:val="0"/>
        <w:adjustRightInd w:val="0"/>
        <w:spacing w:after="0" w:line="240" w:lineRule="auto"/>
        <w:ind w:firstLine="709"/>
        <w:jc w:val="both"/>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t>Раздел 7. Информационное обеспечение</w:t>
      </w:r>
    </w:p>
    <w:p w:rsidR="00BF0AA1" w:rsidRPr="00BF0AA1" w:rsidRDefault="00BF0AA1" w:rsidP="00BF0AA1">
      <w:pPr>
        <w:numPr>
          <w:ilvl w:val="0"/>
          <w:numId w:val="2"/>
        </w:numPr>
        <w:tabs>
          <w:tab w:val="left" w:pos="1323"/>
        </w:tabs>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ДОО имеется современная информационная база – компьютеры, сайт образовательного учреждения; выход в Интернет; электронная почта.</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С целью взаимодействия между участниками образовательного процесса (педагоги, родители, дети), обеспечения открытости и доступности информации о деятельности дошкольного образовательного учреждения, создан сайт ДОО, на котором размещена информация, определённая законодательством. С целью осуществления взаимодействия ДОО с органами, осуществляющими управление в сфере образования, с другими учреждениями и организациями.</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bCs/>
          <w:sz w:val="28"/>
          <w:szCs w:val="28"/>
          <w:lang w:eastAsia="ru-RU"/>
        </w:rPr>
        <w:t>Эффективность использования сайта</w:t>
      </w:r>
      <w:r w:rsidRPr="00BF0AA1">
        <w:rPr>
          <w:rFonts w:ascii="Times New Roman" w:eastAsia="Times New Roman" w:hAnsi="Times New Roman" w:cs="Times New Roman"/>
          <w:sz w:val="28"/>
          <w:szCs w:val="28"/>
          <w:lang w:eastAsia="ru-RU"/>
        </w:rPr>
        <w:t>: Размещение на сайте ДОО информационных материалов о деятельности учреждения для широкого информирования родителей (законных представителей). Обеспечение публичной отчетности о деятельности ДОО (отчет по самообследованию, родительские собрания, педсоветы и т.д.) Размещение на сайте консультативных материалов специалистов ДОО.</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F0AA1">
        <w:rPr>
          <w:rFonts w:ascii="Times New Roman" w:eastAsia="Times New Roman" w:hAnsi="Times New Roman" w:cs="Times New Roman"/>
          <w:bCs/>
          <w:sz w:val="28"/>
          <w:szCs w:val="28"/>
          <w:lang w:eastAsia="ru-RU"/>
        </w:rPr>
        <w:t>Использование современных информационно-коммуникационных технологий в воспитательно - образовательном процессе:</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bCs/>
          <w:sz w:val="28"/>
          <w:szCs w:val="28"/>
          <w:lang w:eastAsia="ru-RU"/>
        </w:rPr>
        <w:t> </w:t>
      </w:r>
      <w:r w:rsidRPr="00BF0AA1">
        <w:rPr>
          <w:rFonts w:ascii="Times New Roman" w:eastAsia="Times New Roman" w:hAnsi="Times New Roman" w:cs="Times New Roman"/>
          <w:sz w:val="28"/>
          <w:szCs w:val="28"/>
          <w:lang w:eastAsia="ru-RU"/>
        </w:rPr>
        <w:t>Программное обеспечение имеющихся компьютеров позволяет работать с текстовыми редакторами, с Интернет ресурсами, фото, видео материалами и пр. Информационное обеспечение существенно облегчает процесс документооборота, составления отчётов, документов по различным видам деятельности ДОО, проведения самообследования, самоанализа, мониторинга качества образования, использование компьютера в образовательной работе с детьми.</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Участие педагогов в дистанционных конкурсах. Образовательный процесс становится более содержательным, интересным, ИКТ позволяют использовать современные формы организации взаимодействия педагогов с детьми, родителями (законными представителями). Методическое обеспечение при использовании ИКТ направлено на оказание методической поддержки педагогам в использовании ИКТ, развитие их творческого потенциала.</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В ДОУ имеются квалифицированные кадры, организующие информационное пространство.</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bCs/>
          <w:sz w:val="28"/>
          <w:szCs w:val="28"/>
          <w:lang w:eastAsia="ru-RU"/>
        </w:rPr>
        <w:t>Для этого в ДОУ созданы необходимые условия: </w:t>
      </w:r>
      <w:r w:rsidRPr="00BF0AA1">
        <w:rPr>
          <w:rFonts w:ascii="Times New Roman" w:eastAsia="Times New Roman" w:hAnsi="Times New Roman" w:cs="Times New Roman"/>
          <w:sz w:val="28"/>
          <w:szCs w:val="28"/>
          <w:lang w:eastAsia="ru-RU"/>
        </w:rPr>
        <w:t>в ДОО имеется компьютеры и  ноутбуки – 22 шт, принтер -11 шт., интерактивная доска-1 шт., фотоаппаратура, проектор- 5шт.</w:t>
      </w: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F0AA1" w:rsidRPr="00BF0AA1" w:rsidRDefault="00BF0AA1" w:rsidP="00BF0AA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b/>
          <w:sz w:val="28"/>
          <w:szCs w:val="28"/>
          <w:lang w:eastAsia="ru-RU"/>
        </w:rPr>
        <w:t>Выводы и рекомендации по разделу:</w:t>
      </w:r>
      <w:r w:rsidRPr="00BF0AA1">
        <w:rPr>
          <w:rFonts w:ascii="Times New Roman" w:eastAsia="Times New Roman" w:hAnsi="Times New Roman" w:cs="Times New Roman"/>
          <w:sz w:val="28"/>
          <w:szCs w:val="28"/>
          <w:lang w:eastAsia="ru-RU"/>
        </w:rPr>
        <w:t> </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r w:rsidRPr="00BF0AA1">
        <w:rPr>
          <w:rFonts w:ascii="Times New Roman" w:eastAsiaTheme="minorEastAsia" w:hAnsi="Times New Roman" w:cs="Times New Roman"/>
          <w:color w:val="000000"/>
          <w:spacing w:val="2"/>
          <w:sz w:val="28"/>
          <w:szCs w:val="28"/>
          <w:shd w:val="clear" w:color="auto" w:fill="FFFFFF"/>
          <w:lang w:eastAsia="ru-RU"/>
        </w:rPr>
        <w:t>Имеющееся в ДОУ информационное обеспечение образовательного процесса позволяет в электронной форме:</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r w:rsidRPr="00BF0AA1">
        <w:rPr>
          <w:rFonts w:ascii="Times New Roman" w:eastAsiaTheme="minorEastAsia" w:hAnsi="Times New Roman" w:cs="Times New Roman"/>
          <w:color w:val="000000"/>
          <w:spacing w:val="2"/>
          <w:sz w:val="28"/>
          <w:szCs w:val="28"/>
          <w:shd w:val="clear" w:color="auto" w:fill="FFFFFF"/>
          <w:lang w:eastAsia="ru-RU"/>
        </w:rPr>
        <w:t>- управлять образовательным процессом: оформлять документы (приказы, отчёты и т.д.) используются офисные программы (Microsoft Word, Excel, Power Point), осуществлять электронный документооборот, сопровождать переписки с внешними организациями, физическими лицами, хранить в базе данных различную информацию;</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r w:rsidRPr="00BF0AA1">
        <w:rPr>
          <w:rFonts w:ascii="Times New Roman" w:eastAsiaTheme="minorEastAsia" w:hAnsi="Times New Roman" w:cs="Times New Roman"/>
          <w:color w:val="000000"/>
          <w:spacing w:val="2"/>
          <w:sz w:val="28"/>
          <w:szCs w:val="28"/>
          <w:shd w:val="clear" w:color="auto" w:fill="FFFFFF"/>
          <w:lang w:eastAsia="ru-RU"/>
        </w:rPr>
        <w:t>-  создавать и редактировать электронные таблицы, тексты и презентации;</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r w:rsidRPr="00BF0AA1">
        <w:rPr>
          <w:rFonts w:ascii="Times New Roman" w:eastAsiaTheme="minorEastAsia" w:hAnsi="Times New Roman" w:cs="Times New Roman"/>
          <w:color w:val="000000"/>
          <w:spacing w:val="2"/>
          <w:sz w:val="28"/>
          <w:szCs w:val="28"/>
          <w:shd w:val="clear" w:color="auto" w:fill="FFFFFF"/>
          <w:lang w:eastAsia="ru-RU"/>
        </w:rPr>
        <w:t>-  использовать интерактивные дидактические материалы, образовательные ресурсы:</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r w:rsidRPr="00BF0AA1">
        <w:rPr>
          <w:rFonts w:ascii="Times New Roman" w:eastAsiaTheme="minorEastAsia" w:hAnsi="Times New Roman" w:cs="Times New Roman"/>
          <w:color w:val="000000"/>
          <w:spacing w:val="2"/>
          <w:sz w:val="28"/>
          <w:szCs w:val="28"/>
          <w:shd w:val="clear" w:color="auto" w:fill="FFFFFF"/>
          <w:lang w:eastAsia="ru-RU"/>
        </w:rPr>
        <w:t>- проводить мониторинг и фиксировать ход образовательного процесса и результаты освоения образовательной программы дошкольного образования;</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r w:rsidRPr="00BF0AA1">
        <w:rPr>
          <w:rFonts w:ascii="Times New Roman" w:eastAsiaTheme="minorEastAsia" w:hAnsi="Times New Roman" w:cs="Times New Roman"/>
          <w:color w:val="000000"/>
          <w:spacing w:val="2"/>
          <w:sz w:val="28"/>
          <w:szCs w:val="28"/>
          <w:shd w:val="clear" w:color="auto" w:fill="FFFFFF"/>
          <w:lang w:eastAsia="ru-RU"/>
        </w:rPr>
        <w:t>- осуществлять взаимодействие между участниками образовательного процесса.</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r w:rsidRPr="00BF0AA1">
        <w:rPr>
          <w:rFonts w:ascii="Times New Roman" w:eastAsiaTheme="minorEastAsia" w:hAnsi="Times New Roman" w:cs="Times New Roman"/>
          <w:color w:val="000000"/>
          <w:spacing w:val="2"/>
          <w:sz w:val="28"/>
          <w:szCs w:val="28"/>
          <w:shd w:val="clear" w:color="auto" w:fill="FFFFFF"/>
          <w:lang w:eastAsia="ru-RU"/>
        </w:rPr>
        <w:t> -  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BF0AA1" w:rsidRPr="00BF0AA1" w:rsidRDefault="00BF0AA1" w:rsidP="00BF0AA1">
      <w:pPr>
        <w:shd w:val="clear" w:color="auto" w:fill="FFFFFF"/>
        <w:spacing w:after="0" w:line="252" w:lineRule="atLeast"/>
        <w:rPr>
          <w:rFonts w:ascii="Times New Roman" w:eastAsiaTheme="minorEastAsia" w:hAnsi="Times New Roman" w:cs="Times New Roman"/>
          <w:color w:val="000000"/>
          <w:spacing w:val="2"/>
          <w:sz w:val="28"/>
          <w:szCs w:val="28"/>
          <w:shd w:val="clear" w:color="auto" w:fill="FFFFFF"/>
          <w:lang w:eastAsia="ru-RU"/>
        </w:rPr>
      </w:pPr>
    </w:p>
    <w:p w:rsidR="00BF0AA1" w:rsidRPr="00BF0AA1" w:rsidRDefault="00BF0AA1" w:rsidP="00BF0AA1">
      <w:pPr>
        <w:spacing w:after="0" w:line="240" w:lineRule="auto"/>
        <w:ind w:firstLine="709"/>
        <w:jc w:val="both"/>
        <w:rPr>
          <w:rFonts w:ascii="Times New Roman" w:eastAsia="Times New Roman" w:hAnsi="Times New Roman" w:cs="Times New Roman"/>
          <w:b/>
          <w:bCs/>
          <w:sz w:val="28"/>
          <w:szCs w:val="28"/>
        </w:rPr>
      </w:pPr>
      <w:r w:rsidRPr="00BF0AA1">
        <w:rPr>
          <w:rFonts w:ascii="Times New Roman" w:eastAsia="Times New Roman" w:hAnsi="Times New Roman" w:cs="Times New Roman"/>
          <w:b/>
          <w:bCs/>
          <w:sz w:val="28"/>
          <w:szCs w:val="28"/>
        </w:rPr>
        <w:t>Раздел 8. Материально-техническая база</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Важным фактором, благоприятно влияющим на качество образования, распространение современных технологий и методов воспитания, является состояние материально-технической базы.</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Создание материально-технических условий ДОУ проходит с учётом действующего СанПиНа. Работа по материально-техническому обеспечению планируется в годовом плане, отражена в соглашении по охране труда.</w:t>
      </w:r>
    </w:p>
    <w:p w:rsidR="00BF0AA1" w:rsidRPr="00BF0AA1" w:rsidRDefault="00BF0AA1" w:rsidP="00BF0AA1">
      <w:pPr>
        <w:spacing w:after="0" w:line="240" w:lineRule="auto"/>
        <w:ind w:firstLine="709"/>
        <w:jc w:val="both"/>
        <w:rPr>
          <w:rFonts w:ascii="Times New Roman" w:hAnsi="Times New Roman" w:cs="Times New Roman"/>
          <w:sz w:val="28"/>
          <w:szCs w:val="28"/>
        </w:rPr>
      </w:pPr>
      <w:r w:rsidRPr="00BF0AA1">
        <w:rPr>
          <w:rFonts w:ascii="Times New Roman" w:eastAsiaTheme="minorEastAsia" w:hAnsi="Times New Roman" w:cs="Times New Roman"/>
          <w:sz w:val="28"/>
          <w:szCs w:val="28"/>
          <w:lang w:eastAsia="ru-RU"/>
        </w:rPr>
        <w:t>Площадь на одного воспитанника соответствует нормативу. 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санитарно-эпидемиологическим правилам и нормативам.</w:t>
      </w:r>
    </w:p>
    <w:p w:rsidR="00BF0AA1" w:rsidRPr="00BF0AA1" w:rsidRDefault="00BF0AA1" w:rsidP="00BF0AA1">
      <w:pPr>
        <w:spacing w:after="0" w:line="240" w:lineRule="auto"/>
        <w:ind w:firstLine="709"/>
        <w:jc w:val="both"/>
        <w:rPr>
          <w:rFonts w:ascii="Times New Roman" w:eastAsia="Times New Roman" w:hAnsi="Times New Roman" w:cs="Times New Roman"/>
          <w:b/>
          <w:bCs/>
          <w:sz w:val="28"/>
          <w:szCs w:val="28"/>
          <w:lang w:eastAsia="ru-RU"/>
        </w:rPr>
      </w:pPr>
      <w:r w:rsidRPr="00BF0AA1">
        <w:rPr>
          <w:rFonts w:ascii="Times New Roman" w:eastAsia="Times New Roman" w:hAnsi="Times New Roman" w:cs="Times New Roman"/>
          <w:b/>
          <w:bCs/>
          <w:sz w:val="28"/>
          <w:szCs w:val="28"/>
          <w:lang w:eastAsia="ru-RU"/>
        </w:rPr>
        <w:t>Технические средства реализации Программы</w:t>
      </w:r>
    </w:p>
    <w:p w:rsidR="00BF0AA1" w:rsidRPr="00BF0AA1" w:rsidRDefault="00BF0AA1" w:rsidP="00BF0AA1">
      <w:pPr>
        <w:spacing w:after="0" w:line="240" w:lineRule="auto"/>
        <w:ind w:firstLine="709"/>
        <w:jc w:val="both"/>
        <w:rPr>
          <w:rFonts w:ascii="Times New Roman" w:eastAsia="Calibri" w:hAnsi="Times New Roman" w:cs="Times New Roman"/>
          <w:b/>
          <w:sz w:val="28"/>
          <w:szCs w:val="28"/>
        </w:rPr>
      </w:pPr>
      <w:r w:rsidRPr="00BF0AA1">
        <w:rPr>
          <w:rFonts w:ascii="Times New Roman" w:eastAsia="Calibri" w:hAnsi="Times New Roman" w:cs="Times New Roman"/>
          <w:b/>
          <w:sz w:val="28"/>
          <w:szCs w:val="28"/>
        </w:rPr>
        <w:t xml:space="preserve"> (ул. Ленина,15)</w:t>
      </w:r>
    </w:p>
    <w:p w:rsidR="00BF0AA1" w:rsidRPr="00BF0AA1" w:rsidRDefault="00BF0AA1" w:rsidP="00BF0AA1">
      <w:pPr>
        <w:spacing w:after="0" w:line="240" w:lineRule="auto"/>
        <w:ind w:firstLine="709"/>
        <w:jc w:val="both"/>
        <w:rPr>
          <w:rFonts w:ascii="Times New Roman" w:eastAsia="Calibri" w:hAnsi="Times New Roman" w:cs="Times New Roman"/>
          <w:sz w:val="28"/>
          <w:szCs w:val="28"/>
        </w:rPr>
      </w:pPr>
      <w:r w:rsidRPr="00BF0AA1">
        <w:rPr>
          <w:rFonts w:ascii="Times New Roman" w:eastAsia="Calibri" w:hAnsi="Times New Roman" w:cs="Times New Roman"/>
          <w:sz w:val="28"/>
          <w:szCs w:val="28"/>
        </w:rPr>
        <w:t>Технические средства</w:t>
      </w:r>
      <w:r w:rsidRPr="00BF0AA1">
        <w:rPr>
          <w:rFonts w:ascii="Times New Roman" w:eastAsia="Calibri" w:hAnsi="Times New Roman" w:cs="Times New Roman"/>
          <w:sz w:val="28"/>
          <w:szCs w:val="28"/>
          <w:lang w:val="en-US"/>
        </w:rPr>
        <w:t xml:space="preserve"> (</w:t>
      </w:r>
      <w:r w:rsidRPr="00BF0AA1">
        <w:rPr>
          <w:rFonts w:ascii="Times New Roman" w:eastAsia="Calibri" w:hAnsi="Times New Roman" w:cs="Times New Roman"/>
          <w:sz w:val="28"/>
          <w:szCs w:val="28"/>
        </w:rPr>
        <w:t>ул. Ленина, 15)</w:t>
      </w:r>
    </w:p>
    <w:tbl>
      <w:tblPr>
        <w:tblStyle w:val="31"/>
        <w:tblW w:w="0" w:type="auto"/>
        <w:tblLayout w:type="fixed"/>
        <w:tblLook w:val="04A0" w:firstRow="1" w:lastRow="0" w:firstColumn="1" w:lastColumn="0" w:noHBand="0" w:noVBand="1"/>
      </w:tblPr>
      <w:tblGrid>
        <w:gridCol w:w="2471"/>
        <w:gridCol w:w="3307"/>
        <w:gridCol w:w="1134"/>
        <w:gridCol w:w="2659"/>
      </w:tblGrid>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наименование</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характеристика</w:t>
            </w: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количество</w:t>
            </w:r>
          </w:p>
        </w:tc>
        <w:tc>
          <w:tcPr>
            <w:tcW w:w="2659" w:type="dxa"/>
          </w:tcPr>
          <w:p w:rsidR="00BF0AA1" w:rsidRPr="00BF0AA1" w:rsidRDefault="00BF0AA1" w:rsidP="00BF0AA1">
            <w:pPr>
              <w:widowControl w:val="0"/>
              <w:ind w:left="103"/>
              <w:jc w:val="both"/>
              <w:rPr>
                <w:sz w:val="28"/>
                <w:szCs w:val="28"/>
                <w:lang w:val="en-US"/>
              </w:rPr>
            </w:pPr>
            <w:r w:rsidRPr="00BF0AA1">
              <w:rPr>
                <w:sz w:val="28"/>
                <w:szCs w:val="28"/>
                <w:lang w:val="en-US"/>
              </w:rPr>
              <w:t>размещение</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 xml:space="preserve">Ноутбук </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lastRenderedPageBreak/>
              <w:t>intel core i3-3120M</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Lenova</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lastRenderedPageBreak/>
              <w:t>Lenova</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Lenova</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rPr>
            </w:pPr>
            <w:r w:rsidRPr="00BF0AA1">
              <w:rPr>
                <w:sz w:val="28"/>
                <w:szCs w:val="28"/>
                <w:lang w:val="en-US"/>
              </w:rPr>
              <w:t>Acer</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lang w:val="en-US"/>
              </w:rPr>
            </w:pPr>
            <w:r w:rsidRPr="00BF0AA1">
              <w:rPr>
                <w:sz w:val="28"/>
                <w:szCs w:val="28"/>
                <w:lang w:val="en-US"/>
              </w:rPr>
              <w:t>Lenova</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lang w:val="en-US"/>
              </w:rPr>
            </w:pPr>
            <w:r w:rsidRPr="00BF0AA1">
              <w:rPr>
                <w:sz w:val="28"/>
                <w:szCs w:val="28"/>
                <w:lang w:val="en-US"/>
              </w:rPr>
              <w:t>Lenova</w:t>
            </w:r>
          </w:p>
          <w:p w:rsidR="00BF0AA1" w:rsidRPr="00BF0AA1" w:rsidRDefault="00BF0AA1" w:rsidP="00BF0AA1">
            <w:pPr>
              <w:widowControl w:val="0"/>
              <w:ind w:left="103"/>
              <w:jc w:val="both"/>
              <w:rPr>
                <w:color w:val="FF0000"/>
                <w:sz w:val="28"/>
                <w:szCs w:val="28"/>
                <w:lang w:val="en-US"/>
              </w:rPr>
            </w:pP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lastRenderedPageBreak/>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lastRenderedPageBreak/>
              <w:t>2</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rPr>
            </w:pPr>
            <w:r w:rsidRPr="00BF0AA1">
              <w:rPr>
                <w:sz w:val="28"/>
                <w:szCs w:val="28"/>
                <w:lang w:val="en-US"/>
              </w:rPr>
              <w:t>1</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1</w:t>
            </w:r>
          </w:p>
          <w:p w:rsidR="00BF0AA1" w:rsidRPr="00BF0AA1" w:rsidRDefault="00BF0AA1" w:rsidP="00BF0AA1">
            <w:pPr>
              <w:jc w:val="both"/>
              <w:rPr>
                <w:rFonts w:eastAsiaTheme="minorEastAsia"/>
              </w:rPr>
            </w:pPr>
          </w:p>
          <w:p w:rsidR="00BF0AA1" w:rsidRPr="00BF0AA1" w:rsidRDefault="00BF0AA1" w:rsidP="00BF0AA1">
            <w:pPr>
              <w:jc w:val="both"/>
              <w:rPr>
                <w:rFonts w:eastAsiaTheme="minorEastAsia"/>
              </w:rPr>
            </w:pPr>
            <w:r w:rsidRPr="00BF0AA1">
              <w:rPr>
                <w:rFonts w:eastAsiaTheme="minorEastAsia"/>
              </w:rPr>
              <w:t>1</w:t>
            </w:r>
          </w:p>
        </w:tc>
        <w:tc>
          <w:tcPr>
            <w:tcW w:w="2659" w:type="dxa"/>
          </w:tcPr>
          <w:p w:rsidR="00BF0AA1" w:rsidRPr="00BF0AA1" w:rsidRDefault="00BF0AA1" w:rsidP="00BF0AA1">
            <w:pPr>
              <w:widowControl w:val="0"/>
              <w:ind w:left="103"/>
              <w:jc w:val="both"/>
              <w:rPr>
                <w:sz w:val="28"/>
                <w:szCs w:val="28"/>
              </w:rPr>
            </w:pPr>
            <w:r w:rsidRPr="00BF0AA1">
              <w:rPr>
                <w:sz w:val="28"/>
                <w:szCs w:val="28"/>
              </w:rPr>
              <w:lastRenderedPageBreak/>
              <w:t>кабинет заведующего</w:t>
            </w:r>
          </w:p>
          <w:p w:rsidR="00BF0AA1" w:rsidRPr="00BF0AA1" w:rsidRDefault="00BF0AA1" w:rsidP="00BF0AA1">
            <w:pPr>
              <w:widowControl w:val="0"/>
              <w:ind w:left="103"/>
              <w:jc w:val="both"/>
              <w:rPr>
                <w:sz w:val="28"/>
                <w:szCs w:val="28"/>
              </w:rPr>
            </w:pPr>
            <w:r w:rsidRPr="00BF0AA1">
              <w:rPr>
                <w:sz w:val="28"/>
                <w:szCs w:val="28"/>
              </w:rPr>
              <w:t>группа «Радуга»</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lastRenderedPageBreak/>
              <w:t>муз. зал</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группа «Светлячки»</w:t>
            </w:r>
          </w:p>
          <w:p w:rsidR="00BF0AA1" w:rsidRPr="00BF0AA1" w:rsidRDefault="00BF0AA1" w:rsidP="00BF0AA1">
            <w:pPr>
              <w:widowControl w:val="0"/>
              <w:ind w:left="103"/>
              <w:jc w:val="both"/>
              <w:rPr>
                <w:sz w:val="28"/>
                <w:szCs w:val="28"/>
              </w:rPr>
            </w:pPr>
            <w:r w:rsidRPr="00BF0AA1">
              <w:rPr>
                <w:sz w:val="28"/>
                <w:szCs w:val="28"/>
              </w:rPr>
              <w:t>кабинет логопеда</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группа «Ранетки»</w:t>
            </w:r>
          </w:p>
          <w:p w:rsidR="00BF0AA1" w:rsidRPr="00BF0AA1" w:rsidRDefault="00BF0AA1" w:rsidP="00BF0AA1">
            <w:pPr>
              <w:widowControl w:val="0"/>
              <w:ind w:left="103"/>
              <w:jc w:val="both"/>
              <w:rPr>
                <w:sz w:val="28"/>
                <w:szCs w:val="28"/>
              </w:rPr>
            </w:pPr>
          </w:p>
          <w:p w:rsidR="00BF0AA1" w:rsidRPr="00BF0AA1" w:rsidRDefault="00BF0AA1" w:rsidP="00BF0AA1">
            <w:pPr>
              <w:widowControl w:val="0"/>
              <w:jc w:val="both"/>
              <w:rPr>
                <w:sz w:val="28"/>
                <w:szCs w:val="28"/>
              </w:rPr>
            </w:pPr>
            <w:r w:rsidRPr="00BF0AA1">
              <w:rPr>
                <w:sz w:val="28"/>
                <w:szCs w:val="28"/>
              </w:rPr>
              <w:t>группа «Капельки»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lastRenderedPageBreak/>
              <w:t>Компьютер</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Acer v193HOY</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Samsung LS 19C150</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Samsung LS 19C150</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Acer Al 1716</w:t>
            </w:r>
          </w:p>
          <w:p w:rsidR="00BF0AA1" w:rsidRPr="00BF0AA1" w:rsidRDefault="00BF0AA1" w:rsidP="00BF0AA1">
            <w:pPr>
              <w:widowControl w:val="0"/>
              <w:ind w:left="103"/>
              <w:jc w:val="both"/>
              <w:rPr>
                <w:sz w:val="28"/>
                <w:szCs w:val="28"/>
                <w:lang w:val="en-US"/>
              </w:rPr>
            </w:pP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rPr>
            </w:pPr>
            <w:r w:rsidRPr="00BF0AA1">
              <w:rPr>
                <w:sz w:val="28"/>
                <w:szCs w:val="28"/>
              </w:rPr>
              <w:t>методический  кабинет</w:t>
            </w:r>
          </w:p>
          <w:p w:rsidR="00BF0AA1" w:rsidRPr="00BF0AA1" w:rsidRDefault="00BF0AA1" w:rsidP="00BF0AA1">
            <w:pPr>
              <w:widowControl w:val="0"/>
              <w:ind w:left="103"/>
              <w:jc w:val="both"/>
              <w:rPr>
                <w:sz w:val="28"/>
                <w:szCs w:val="28"/>
              </w:rPr>
            </w:pPr>
            <w:r w:rsidRPr="00BF0AA1">
              <w:rPr>
                <w:sz w:val="28"/>
                <w:szCs w:val="28"/>
              </w:rPr>
              <w:t>кабинет заведующего</w:t>
            </w:r>
          </w:p>
          <w:p w:rsidR="00BF0AA1" w:rsidRPr="00BF0AA1" w:rsidRDefault="00BF0AA1" w:rsidP="00BF0AA1">
            <w:pPr>
              <w:widowControl w:val="0"/>
              <w:ind w:left="103"/>
              <w:jc w:val="both"/>
              <w:rPr>
                <w:sz w:val="28"/>
                <w:szCs w:val="28"/>
              </w:rPr>
            </w:pPr>
            <w:r w:rsidRPr="00BF0AA1">
              <w:rPr>
                <w:sz w:val="28"/>
                <w:szCs w:val="28"/>
              </w:rPr>
              <w:t>кабинет делопроизводителя</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lang w:val="en-US"/>
              </w:rPr>
            </w:pPr>
            <w:r w:rsidRPr="00BF0AA1">
              <w:rPr>
                <w:sz w:val="28"/>
                <w:szCs w:val="28"/>
                <w:lang w:val="en-US"/>
              </w:rPr>
              <w:t>кабинет ГКП</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 xml:space="preserve">Принтер </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VNCNN 20826</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Canon i-sensys MF 3010</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HP</w:t>
            </w:r>
          </w:p>
          <w:p w:rsidR="00BF0AA1" w:rsidRPr="00BF0AA1" w:rsidRDefault="00BF0AA1" w:rsidP="00BF0AA1">
            <w:pPr>
              <w:widowControl w:val="0"/>
              <w:ind w:left="103"/>
              <w:jc w:val="both"/>
              <w:rPr>
                <w:sz w:val="28"/>
                <w:szCs w:val="28"/>
                <w:lang w:val="en-US"/>
              </w:rPr>
            </w:pPr>
            <w:r w:rsidRPr="00BF0AA1">
              <w:rPr>
                <w:sz w:val="28"/>
                <w:szCs w:val="28"/>
                <w:lang w:val="en-US"/>
              </w:rPr>
              <w:t>HP</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LaserJel M1132 MFP</w:t>
            </w:r>
          </w:p>
          <w:p w:rsidR="00BF0AA1" w:rsidRPr="00BF0AA1" w:rsidRDefault="00BF0AA1" w:rsidP="00BF0AA1">
            <w:pPr>
              <w:widowControl w:val="0"/>
              <w:ind w:left="103"/>
              <w:jc w:val="both"/>
              <w:rPr>
                <w:sz w:val="28"/>
                <w:szCs w:val="28"/>
                <w:lang w:val="en-US"/>
              </w:rPr>
            </w:pP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rPr>
            </w:pPr>
            <w:r w:rsidRPr="00BF0AA1">
              <w:rPr>
                <w:sz w:val="28"/>
                <w:szCs w:val="28"/>
              </w:rPr>
              <w:t>кабинет заведующего</w:t>
            </w:r>
          </w:p>
          <w:p w:rsidR="00BF0AA1" w:rsidRPr="00BF0AA1" w:rsidRDefault="00BF0AA1" w:rsidP="00BF0AA1">
            <w:pPr>
              <w:widowControl w:val="0"/>
              <w:ind w:left="103"/>
              <w:jc w:val="both"/>
              <w:rPr>
                <w:sz w:val="28"/>
                <w:szCs w:val="28"/>
              </w:rPr>
            </w:pPr>
            <w:r w:rsidRPr="00BF0AA1">
              <w:rPr>
                <w:sz w:val="28"/>
                <w:szCs w:val="28"/>
              </w:rPr>
              <w:t>кабинет делопроизводителя</w:t>
            </w:r>
          </w:p>
          <w:p w:rsidR="00BF0AA1" w:rsidRPr="00BF0AA1" w:rsidRDefault="00BF0AA1" w:rsidP="00BF0AA1">
            <w:pPr>
              <w:widowControl w:val="0"/>
              <w:ind w:left="103"/>
              <w:jc w:val="both"/>
              <w:rPr>
                <w:sz w:val="28"/>
                <w:szCs w:val="28"/>
              </w:rPr>
            </w:pPr>
            <w:r w:rsidRPr="00BF0AA1">
              <w:rPr>
                <w:sz w:val="28"/>
                <w:szCs w:val="28"/>
              </w:rPr>
              <w:t>кабинет логопеда</w:t>
            </w:r>
          </w:p>
          <w:p w:rsidR="00BF0AA1" w:rsidRPr="00BF0AA1" w:rsidRDefault="00BF0AA1" w:rsidP="00BF0AA1">
            <w:pPr>
              <w:widowControl w:val="0"/>
              <w:ind w:left="103"/>
              <w:jc w:val="both"/>
              <w:rPr>
                <w:sz w:val="28"/>
                <w:szCs w:val="28"/>
                <w:lang w:val="en-US"/>
              </w:rPr>
            </w:pPr>
            <w:r w:rsidRPr="00BF0AA1">
              <w:rPr>
                <w:sz w:val="28"/>
                <w:szCs w:val="28"/>
                <w:lang w:val="en-US"/>
              </w:rPr>
              <w:t>методический  кабинет</w:t>
            </w:r>
          </w:p>
          <w:p w:rsidR="00BF0AA1" w:rsidRPr="00BF0AA1" w:rsidRDefault="00BF0AA1" w:rsidP="00BF0AA1">
            <w:pPr>
              <w:widowControl w:val="0"/>
              <w:ind w:left="103"/>
              <w:jc w:val="both"/>
              <w:rPr>
                <w:sz w:val="28"/>
                <w:szCs w:val="28"/>
                <w:lang w:val="en-US"/>
              </w:rPr>
            </w:pPr>
            <w:r w:rsidRPr="00BF0AA1">
              <w:rPr>
                <w:sz w:val="28"/>
                <w:szCs w:val="28"/>
                <w:lang w:val="en-US"/>
              </w:rPr>
              <w:t>методический  кабинет</w:t>
            </w:r>
          </w:p>
        </w:tc>
      </w:tr>
      <w:tr w:rsidR="00BF0AA1" w:rsidRPr="00BF0AA1" w:rsidTr="00296CC6">
        <w:trPr>
          <w:trHeight w:val="1048"/>
        </w:trPr>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проектор</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Optoma</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Optoma</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Optoma</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rPr>
            </w:pPr>
            <w:r w:rsidRPr="00BF0AA1">
              <w:rPr>
                <w:sz w:val="28"/>
                <w:szCs w:val="28"/>
                <w:lang w:val="en-US"/>
              </w:rPr>
              <w:t>1</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1</w:t>
            </w:r>
          </w:p>
        </w:tc>
        <w:tc>
          <w:tcPr>
            <w:tcW w:w="2659" w:type="dxa"/>
          </w:tcPr>
          <w:p w:rsidR="00BF0AA1" w:rsidRPr="00BF0AA1" w:rsidRDefault="00BF0AA1" w:rsidP="00BF0AA1">
            <w:pPr>
              <w:widowControl w:val="0"/>
              <w:ind w:left="103"/>
              <w:jc w:val="both"/>
              <w:rPr>
                <w:sz w:val="28"/>
                <w:szCs w:val="28"/>
              </w:rPr>
            </w:pPr>
            <w:r w:rsidRPr="00BF0AA1">
              <w:rPr>
                <w:sz w:val="28"/>
                <w:szCs w:val="28"/>
              </w:rPr>
              <w:t xml:space="preserve">музыкальный зал </w:t>
            </w:r>
          </w:p>
          <w:p w:rsidR="00BF0AA1" w:rsidRPr="00BF0AA1" w:rsidRDefault="00BF0AA1" w:rsidP="00BF0AA1">
            <w:pPr>
              <w:widowControl w:val="0"/>
              <w:ind w:left="103"/>
              <w:jc w:val="both"/>
              <w:rPr>
                <w:sz w:val="28"/>
                <w:szCs w:val="28"/>
              </w:rPr>
            </w:pPr>
            <w:r w:rsidRPr="00BF0AA1">
              <w:rPr>
                <w:sz w:val="28"/>
                <w:szCs w:val="28"/>
              </w:rPr>
              <w:t>гр. «Дельфинята»</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спортивный зал</w:t>
            </w:r>
          </w:p>
        </w:tc>
      </w:tr>
      <w:tr w:rsidR="00BF0AA1" w:rsidRPr="00BF0AA1" w:rsidTr="00296CC6">
        <w:trPr>
          <w:trHeight w:val="1216"/>
        </w:trPr>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музыкальный центр</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LG</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LG</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lastRenderedPageBreak/>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lang w:val="en-US"/>
              </w:rPr>
            </w:pPr>
            <w:r w:rsidRPr="00BF0AA1">
              <w:rPr>
                <w:sz w:val="28"/>
                <w:szCs w:val="28"/>
                <w:lang w:val="en-US"/>
              </w:rPr>
              <w:t>спортивный зал</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музыкальный зал</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lastRenderedPageBreak/>
              <w:t>Магнитофон</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Elenberg</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Hyundai</w:t>
            </w:r>
          </w:p>
          <w:p w:rsidR="00BF0AA1" w:rsidRPr="00BF0AA1" w:rsidRDefault="00BF0AA1" w:rsidP="00BF0AA1">
            <w:pPr>
              <w:widowControl w:val="0"/>
              <w:ind w:left="103"/>
              <w:jc w:val="both"/>
              <w:rPr>
                <w:sz w:val="28"/>
                <w:szCs w:val="28"/>
                <w:lang w:val="en-US"/>
              </w:rPr>
            </w:pP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lang w:val="en-US"/>
              </w:rPr>
            </w:pPr>
            <w:r w:rsidRPr="00BF0AA1">
              <w:rPr>
                <w:sz w:val="28"/>
                <w:szCs w:val="28"/>
                <w:lang w:val="en-US"/>
              </w:rPr>
              <w:t>гр. «Капельки»</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гр. «Радуга»</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синтезатор</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casio</w:t>
            </w: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lang w:val="en-US"/>
              </w:rPr>
            </w:pPr>
            <w:r w:rsidRPr="00BF0AA1">
              <w:rPr>
                <w:sz w:val="28"/>
                <w:szCs w:val="28"/>
                <w:lang w:val="en-US"/>
              </w:rPr>
              <w:t>музыкальный зал</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Телевизор</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Hyundai</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Hyundai</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Telefunken</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LG</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Rubin</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Rolsen</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Hyundai</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Mystery</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Mystery</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 xml:space="preserve">Витязь </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Telefunken</w:t>
            </w:r>
          </w:p>
          <w:p w:rsidR="00BF0AA1" w:rsidRPr="00BF0AA1" w:rsidRDefault="00BF0AA1" w:rsidP="00BF0AA1">
            <w:pPr>
              <w:widowControl w:val="0"/>
              <w:ind w:left="103"/>
              <w:jc w:val="both"/>
              <w:rPr>
                <w:sz w:val="28"/>
                <w:szCs w:val="28"/>
                <w:lang w:val="en-US"/>
              </w:rPr>
            </w:pP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rPr>
            </w:pPr>
            <w:r w:rsidRPr="00BF0AA1">
              <w:rPr>
                <w:sz w:val="28"/>
                <w:szCs w:val="28"/>
              </w:rPr>
              <w:t>гр. «Семицветики»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«Ягодки»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«Звездочки»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«Дельфинята»</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«Солнышко»</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«Светлячки»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«Ранетки»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«Пчелки»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«Подсолнушки»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lang w:val="en-US"/>
              </w:rPr>
            </w:pPr>
            <w:r w:rsidRPr="00BF0AA1">
              <w:rPr>
                <w:sz w:val="28"/>
                <w:szCs w:val="28"/>
                <w:lang w:val="en-US"/>
              </w:rPr>
              <w:t>гр. «Капельки»</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гр. «Радуга»</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DVD</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PHILIPS</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PHILIPS</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PHILIPS</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LG</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Rolsen</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Mystery</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Vitek</w:t>
            </w: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p w:rsidR="00BF0AA1" w:rsidRPr="00BF0AA1" w:rsidRDefault="00BF0AA1" w:rsidP="00BF0AA1">
            <w:pPr>
              <w:widowControl w:val="0"/>
              <w:ind w:left="103"/>
              <w:jc w:val="both"/>
              <w:rPr>
                <w:sz w:val="28"/>
                <w:szCs w:val="28"/>
                <w:lang w:val="en-US"/>
              </w:rPr>
            </w:pPr>
          </w:p>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rPr>
            </w:pPr>
            <w:r w:rsidRPr="00BF0AA1">
              <w:rPr>
                <w:sz w:val="28"/>
                <w:szCs w:val="28"/>
              </w:rPr>
              <w:t>гр. «Семицветики»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«Ягодки»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«Звездочки»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«Дельфинята»</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«Солнышко»</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rPr>
            </w:pPr>
            <w:r w:rsidRPr="00BF0AA1">
              <w:rPr>
                <w:sz w:val="28"/>
                <w:szCs w:val="28"/>
              </w:rPr>
              <w:t>гр. «Пчелки»</w:t>
            </w:r>
          </w:p>
          <w:p w:rsidR="00BF0AA1" w:rsidRPr="00BF0AA1" w:rsidRDefault="00BF0AA1" w:rsidP="00BF0AA1">
            <w:pPr>
              <w:widowControl w:val="0"/>
              <w:ind w:left="103"/>
              <w:jc w:val="both"/>
              <w:rPr>
                <w:sz w:val="28"/>
                <w:szCs w:val="28"/>
              </w:rPr>
            </w:pPr>
          </w:p>
          <w:p w:rsidR="00BF0AA1" w:rsidRPr="00BF0AA1" w:rsidRDefault="00BF0AA1" w:rsidP="00BF0AA1">
            <w:pPr>
              <w:widowControl w:val="0"/>
              <w:ind w:left="103"/>
              <w:jc w:val="both"/>
              <w:rPr>
                <w:sz w:val="28"/>
                <w:szCs w:val="28"/>
                <w:lang w:val="en-US"/>
              </w:rPr>
            </w:pPr>
            <w:r w:rsidRPr="00BF0AA1">
              <w:rPr>
                <w:sz w:val="28"/>
                <w:szCs w:val="28"/>
                <w:lang w:val="en-US"/>
              </w:rPr>
              <w:t>гр. «Радуга»</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lastRenderedPageBreak/>
              <w:t xml:space="preserve">Ламинатор </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Fellowes</w:t>
            </w: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lang w:val="en-US"/>
              </w:rPr>
            </w:pPr>
            <w:r w:rsidRPr="00BF0AA1">
              <w:rPr>
                <w:sz w:val="28"/>
                <w:szCs w:val="28"/>
                <w:lang w:val="en-US"/>
              </w:rPr>
              <w:t>методический  кабинет</w:t>
            </w:r>
          </w:p>
        </w:tc>
      </w:tr>
      <w:tr w:rsidR="00BF0AA1" w:rsidRPr="00BF0AA1" w:rsidTr="00296CC6">
        <w:tc>
          <w:tcPr>
            <w:tcW w:w="2471" w:type="dxa"/>
          </w:tcPr>
          <w:p w:rsidR="00BF0AA1" w:rsidRPr="00BF0AA1" w:rsidRDefault="00BF0AA1" w:rsidP="00BF0AA1">
            <w:pPr>
              <w:widowControl w:val="0"/>
              <w:ind w:left="103"/>
              <w:jc w:val="both"/>
              <w:rPr>
                <w:sz w:val="28"/>
                <w:szCs w:val="28"/>
                <w:lang w:val="en-US"/>
              </w:rPr>
            </w:pPr>
            <w:r w:rsidRPr="00BF0AA1">
              <w:rPr>
                <w:sz w:val="28"/>
                <w:szCs w:val="28"/>
                <w:lang w:val="en-US"/>
              </w:rPr>
              <w:t>Брошюратор</w:t>
            </w:r>
          </w:p>
        </w:tc>
        <w:tc>
          <w:tcPr>
            <w:tcW w:w="3307" w:type="dxa"/>
            <w:tcBorders>
              <w:righ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Fellowes</w:t>
            </w:r>
          </w:p>
        </w:tc>
        <w:tc>
          <w:tcPr>
            <w:tcW w:w="1134" w:type="dxa"/>
            <w:tcBorders>
              <w:left w:val="single" w:sz="4" w:space="0" w:color="auto"/>
            </w:tcBorders>
          </w:tcPr>
          <w:p w:rsidR="00BF0AA1" w:rsidRPr="00BF0AA1" w:rsidRDefault="00BF0AA1" w:rsidP="00BF0AA1">
            <w:pPr>
              <w:widowControl w:val="0"/>
              <w:ind w:left="103"/>
              <w:jc w:val="both"/>
              <w:rPr>
                <w:sz w:val="28"/>
                <w:szCs w:val="28"/>
                <w:lang w:val="en-US"/>
              </w:rPr>
            </w:pPr>
            <w:r w:rsidRPr="00BF0AA1">
              <w:rPr>
                <w:sz w:val="28"/>
                <w:szCs w:val="28"/>
                <w:lang w:val="en-US"/>
              </w:rPr>
              <w:t>1</w:t>
            </w:r>
          </w:p>
        </w:tc>
        <w:tc>
          <w:tcPr>
            <w:tcW w:w="2659" w:type="dxa"/>
          </w:tcPr>
          <w:p w:rsidR="00BF0AA1" w:rsidRPr="00BF0AA1" w:rsidRDefault="00BF0AA1" w:rsidP="00BF0AA1">
            <w:pPr>
              <w:widowControl w:val="0"/>
              <w:ind w:left="103"/>
              <w:jc w:val="both"/>
              <w:rPr>
                <w:sz w:val="28"/>
                <w:szCs w:val="28"/>
                <w:lang w:val="en-US"/>
              </w:rPr>
            </w:pPr>
            <w:r w:rsidRPr="00BF0AA1">
              <w:rPr>
                <w:sz w:val="28"/>
                <w:szCs w:val="28"/>
                <w:lang w:val="en-US"/>
              </w:rPr>
              <w:t>методический  кабинет</w:t>
            </w:r>
          </w:p>
        </w:tc>
      </w:tr>
    </w:tbl>
    <w:p w:rsidR="00BF0AA1" w:rsidRPr="00BF0AA1" w:rsidRDefault="00BF0AA1" w:rsidP="00BF0AA1">
      <w:pPr>
        <w:jc w:val="both"/>
        <w:rPr>
          <w:rFonts w:ascii="Times New Roman" w:eastAsia="Calibri" w:hAnsi="Times New Roman" w:cs="Times New Roman"/>
          <w:b/>
          <w:sz w:val="28"/>
          <w:szCs w:val="28"/>
          <w:lang w:eastAsia="ru-RU"/>
        </w:rPr>
      </w:pPr>
      <w:r w:rsidRPr="00BF0AA1">
        <w:rPr>
          <w:rFonts w:ascii="Times New Roman" w:eastAsia="Times New Roman" w:hAnsi="Times New Roman" w:cs="Times New Roman"/>
          <w:b/>
          <w:bCs/>
          <w:sz w:val="28"/>
          <w:szCs w:val="28"/>
          <w:lang w:eastAsia="ru-RU"/>
        </w:rPr>
        <w:t>Технические средства реализации Программы</w:t>
      </w:r>
      <w:r w:rsidRPr="00BF0AA1">
        <w:rPr>
          <w:rFonts w:ascii="Times New Roman" w:eastAsia="Calibri" w:hAnsi="Times New Roman" w:cs="Times New Roman"/>
          <w:b/>
          <w:sz w:val="28"/>
          <w:szCs w:val="28"/>
          <w:lang w:eastAsia="ru-RU"/>
        </w:rPr>
        <w:t xml:space="preserve"> (ул. Ощепкова,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7"/>
        <w:gridCol w:w="848"/>
        <w:gridCol w:w="2948"/>
        <w:gridCol w:w="1669"/>
        <w:gridCol w:w="2468"/>
      </w:tblGrid>
      <w:tr w:rsidR="00BF0AA1" w:rsidRPr="00BF0AA1" w:rsidTr="00296CC6">
        <w:trPr>
          <w:trHeight w:val="135"/>
        </w:trPr>
        <w:tc>
          <w:tcPr>
            <w:tcW w:w="9571" w:type="dxa"/>
            <w:gridSpan w:val="5"/>
            <w:tcBorders>
              <w:bottom w:val="nil"/>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
        </w:trPr>
        <w:tc>
          <w:tcPr>
            <w:tcW w:w="2534"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наименование</w:t>
            </w:r>
          </w:p>
        </w:tc>
        <w:tc>
          <w:tcPr>
            <w:tcW w:w="3106"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характеристика</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количество</w:t>
            </w:r>
          </w:p>
        </w:tc>
        <w:tc>
          <w:tcPr>
            <w:tcW w:w="2365"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размещение</w:t>
            </w: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0"/>
        </w:trPr>
        <w:tc>
          <w:tcPr>
            <w:tcW w:w="1590"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1590"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Ноутбук </w:t>
            </w:r>
          </w:p>
        </w:tc>
        <w:tc>
          <w:tcPr>
            <w:tcW w:w="944"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Lenovo</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365"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методический  </w:t>
            </w: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88"/>
        </w:trPr>
        <w:tc>
          <w:tcPr>
            <w:tcW w:w="1590" w:type="dxa"/>
            <w:tcBorders>
              <w:top w:val="single" w:sz="4" w:space="0" w:color="auto"/>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Packard bell</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Lsus</w:t>
            </w: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кабинет</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2 младшая группа «Пчелки»;</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средняя группа «Карамельки»;</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старшая группа «Непоседы»;</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подготовительная группа «Солнышко».</w:t>
            </w: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1590"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944"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3106"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2365"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590" w:type="dxa"/>
            <w:tcBorders>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Принтер</w:t>
            </w:r>
          </w:p>
        </w:tc>
        <w:tc>
          <w:tcPr>
            <w:tcW w:w="944" w:type="dxa"/>
            <w:tcBorders>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HR Laseriet P 1102</w:t>
            </w:r>
          </w:p>
        </w:tc>
        <w:tc>
          <w:tcPr>
            <w:tcW w:w="1566" w:type="dxa"/>
            <w:tcBorders>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4</w:t>
            </w:r>
          </w:p>
        </w:tc>
        <w:tc>
          <w:tcPr>
            <w:tcW w:w="2365" w:type="dxa"/>
            <w:tcBorders>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групповые</w:t>
            </w: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5"/>
        </w:trPr>
        <w:tc>
          <w:tcPr>
            <w:tcW w:w="1590"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Принтер </w:t>
            </w:r>
          </w:p>
        </w:tc>
        <w:tc>
          <w:tcPr>
            <w:tcW w:w="944"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DCR-7057R</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365"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методический  кабинет</w:t>
            </w: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0"/>
        </w:trPr>
        <w:tc>
          <w:tcPr>
            <w:tcW w:w="1590"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5"/>
        </w:trPr>
        <w:tc>
          <w:tcPr>
            <w:tcW w:w="1590"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Ламинатор</w:t>
            </w:r>
          </w:p>
        </w:tc>
        <w:tc>
          <w:tcPr>
            <w:tcW w:w="944"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Office KIT L2310</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365"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методический  кабинет</w:t>
            </w: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0"/>
        </w:trPr>
        <w:tc>
          <w:tcPr>
            <w:tcW w:w="1590"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 </w:t>
            </w:r>
          </w:p>
        </w:tc>
        <w:tc>
          <w:tcPr>
            <w:tcW w:w="944"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365"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0"/>
        </w:trPr>
        <w:tc>
          <w:tcPr>
            <w:tcW w:w="1590"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проектор</w:t>
            </w:r>
          </w:p>
        </w:tc>
        <w:tc>
          <w:tcPr>
            <w:tcW w:w="944"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TOSHIBA</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365"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Музыкальный зал</w:t>
            </w: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
        </w:trPr>
        <w:tc>
          <w:tcPr>
            <w:tcW w:w="1590"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944"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365"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95"/>
        </w:trPr>
        <w:tc>
          <w:tcPr>
            <w:tcW w:w="1590"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Другие средства ТСО </w:t>
            </w:r>
          </w:p>
        </w:tc>
        <w:tc>
          <w:tcPr>
            <w:tcW w:w="944"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106"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музыкальный центр LG</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телевизор</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365"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 Музыкальный зал</w:t>
            </w:r>
          </w:p>
        </w:tc>
      </w:tr>
    </w:tbl>
    <w:p w:rsidR="00BF0AA1" w:rsidRPr="00BF0AA1" w:rsidRDefault="00BF0AA1" w:rsidP="00BF0AA1">
      <w:pPr>
        <w:jc w:val="both"/>
        <w:rPr>
          <w:rFonts w:ascii="Times New Roman" w:eastAsia="Times New Roman" w:hAnsi="Times New Roman" w:cs="Times New Roman"/>
          <w:b/>
          <w:bCs/>
          <w:sz w:val="28"/>
          <w:szCs w:val="28"/>
          <w:lang w:eastAsia="ru-RU"/>
        </w:rPr>
      </w:pPr>
      <w:r w:rsidRPr="00BF0AA1">
        <w:rPr>
          <w:rFonts w:ascii="Times New Roman" w:eastAsia="Times New Roman" w:hAnsi="Times New Roman" w:cs="Times New Roman"/>
          <w:b/>
          <w:bCs/>
          <w:sz w:val="28"/>
          <w:szCs w:val="28"/>
          <w:lang w:eastAsia="ru-RU"/>
        </w:rPr>
        <w:t>Технические средства реализации Программы (ул. Мелиораторов, 13)</w:t>
      </w:r>
    </w:p>
    <w:tbl>
      <w:tblPr>
        <w:tblW w:w="0" w:type="auto"/>
        <w:tblLook w:val="04A0" w:firstRow="1" w:lastRow="0" w:firstColumn="1" w:lastColumn="0" w:noHBand="0" w:noVBand="1"/>
      </w:tblPr>
      <w:tblGrid>
        <w:gridCol w:w="2024"/>
        <w:gridCol w:w="51"/>
        <w:gridCol w:w="472"/>
        <w:gridCol w:w="3073"/>
        <w:gridCol w:w="1669"/>
        <w:gridCol w:w="2281"/>
      </w:tblGrid>
      <w:tr w:rsidR="00BF0AA1" w:rsidRPr="00BF0AA1" w:rsidTr="00296CC6">
        <w:trPr>
          <w:trHeight w:val="570"/>
        </w:trPr>
        <w:tc>
          <w:tcPr>
            <w:tcW w:w="2025" w:type="dxa"/>
            <w:tcBorders>
              <w:top w:val="single" w:sz="4" w:space="0" w:color="auto"/>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наименование</w:t>
            </w:r>
          </w:p>
        </w:tc>
        <w:tc>
          <w:tcPr>
            <w:tcW w:w="578" w:type="dxa"/>
            <w:gridSpan w:val="2"/>
            <w:tcBorders>
              <w:top w:val="single" w:sz="4" w:space="0" w:color="auto"/>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top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характеристика</w:t>
            </w:r>
          </w:p>
        </w:tc>
        <w:tc>
          <w:tcPr>
            <w:tcW w:w="1566"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количество</w:t>
            </w:r>
          </w:p>
        </w:tc>
        <w:tc>
          <w:tcPr>
            <w:tcW w:w="217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размещение</w:t>
            </w:r>
          </w:p>
        </w:tc>
      </w:tr>
      <w:tr w:rsidR="00BF0AA1" w:rsidRPr="00BF0AA1" w:rsidTr="00296CC6">
        <w:tc>
          <w:tcPr>
            <w:tcW w:w="2025"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rPr>
          <w:trHeight w:val="2262"/>
        </w:trPr>
        <w:tc>
          <w:tcPr>
            <w:tcW w:w="2025"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Ноутбук </w:t>
            </w:r>
          </w:p>
        </w:tc>
        <w:tc>
          <w:tcPr>
            <w:tcW w:w="578"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Lenovo</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Packardbell</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Lsus</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178"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методический  кабинет</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средняя группа «Одуванчики»</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разновозрастная группа «Звездочки»</w:t>
            </w:r>
          </w:p>
        </w:tc>
      </w:tr>
      <w:tr w:rsidR="00BF0AA1" w:rsidRPr="00BF0AA1" w:rsidTr="00296CC6">
        <w:trPr>
          <w:trHeight w:val="165"/>
        </w:trPr>
        <w:tc>
          <w:tcPr>
            <w:tcW w:w="2025"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rPr>
          <w:trHeight w:val="1005"/>
        </w:trPr>
        <w:tc>
          <w:tcPr>
            <w:tcW w:w="2025"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Компьютер</w:t>
            </w:r>
          </w:p>
        </w:tc>
        <w:tc>
          <w:tcPr>
            <w:tcW w:w="578"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MultiSyncFE770</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178"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кабинет учителя - логопеда</w:t>
            </w:r>
          </w:p>
        </w:tc>
      </w:tr>
      <w:tr w:rsidR="00BF0AA1" w:rsidRPr="00BF0AA1" w:rsidTr="00296CC6">
        <w:trPr>
          <w:trHeight w:val="315"/>
        </w:trPr>
        <w:tc>
          <w:tcPr>
            <w:tcW w:w="2025"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rPr>
          <w:trHeight w:val="1723"/>
        </w:trPr>
        <w:tc>
          <w:tcPr>
            <w:tcW w:w="2025"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Принтер </w:t>
            </w:r>
          </w:p>
        </w:tc>
        <w:tc>
          <w:tcPr>
            <w:tcW w:w="578"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HPLaserJet M1132MFP</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w:t>
            </w:r>
          </w:p>
        </w:tc>
        <w:tc>
          <w:tcPr>
            <w:tcW w:w="2178"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кабинет учителя - логопеда</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методический  кабинет</w:t>
            </w:r>
          </w:p>
        </w:tc>
      </w:tr>
      <w:tr w:rsidR="00BF0AA1" w:rsidRPr="00BF0AA1" w:rsidTr="00296CC6">
        <w:trPr>
          <w:trHeight w:val="315"/>
        </w:trPr>
        <w:tc>
          <w:tcPr>
            <w:tcW w:w="2025"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578" w:type="dxa"/>
            <w:gridSpan w:val="2"/>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3224"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2178"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r>
      <w:tr w:rsidR="00BF0AA1" w:rsidRPr="00BF0AA1" w:rsidTr="00296CC6">
        <w:trPr>
          <w:trHeight w:val="735"/>
        </w:trPr>
        <w:tc>
          <w:tcPr>
            <w:tcW w:w="2025"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Брошюратор</w:t>
            </w:r>
          </w:p>
        </w:tc>
        <w:tc>
          <w:tcPr>
            <w:tcW w:w="578"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Max.18sheets</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178"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методический  кабинет</w:t>
            </w:r>
          </w:p>
        </w:tc>
      </w:tr>
      <w:tr w:rsidR="00BF0AA1" w:rsidRPr="00BF0AA1" w:rsidTr="00296CC6">
        <w:trPr>
          <w:trHeight w:val="330"/>
        </w:trPr>
        <w:tc>
          <w:tcPr>
            <w:tcW w:w="2025"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578" w:type="dxa"/>
            <w:gridSpan w:val="2"/>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rPr>
          <w:trHeight w:val="710"/>
        </w:trPr>
        <w:tc>
          <w:tcPr>
            <w:tcW w:w="2025"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Ламинатор </w:t>
            </w:r>
          </w:p>
        </w:tc>
        <w:tc>
          <w:tcPr>
            <w:tcW w:w="578"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Bu-HQ 232</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178"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методический  кабинет</w:t>
            </w:r>
          </w:p>
        </w:tc>
      </w:tr>
      <w:tr w:rsidR="00BF0AA1" w:rsidRPr="00BF0AA1" w:rsidTr="00296CC6">
        <w:trPr>
          <w:trHeight w:val="330"/>
        </w:trPr>
        <w:tc>
          <w:tcPr>
            <w:tcW w:w="2085" w:type="dxa"/>
            <w:gridSpan w:val="2"/>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518"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rPr>
          <w:trHeight w:val="1095"/>
        </w:trPr>
        <w:tc>
          <w:tcPr>
            <w:tcW w:w="2085"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проектор</w:t>
            </w:r>
          </w:p>
        </w:tc>
        <w:tc>
          <w:tcPr>
            <w:tcW w:w="518"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Optoma</w:t>
            </w: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tc>
        <w:tc>
          <w:tcPr>
            <w:tcW w:w="2178"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разновозрастная группа «Звездочки»</w:t>
            </w:r>
          </w:p>
        </w:tc>
      </w:tr>
      <w:tr w:rsidR="00BF0AA1" w:rsidRPr="00BF0AA1" w:rsidTr="00296CC6">
        <w:trPr>
          <w:trHeight w:val="225"/>
        </w:trPr>
        <w:tc>
          <w:tcPr>
            <w:tcW w:w="2085" w:type="dxa"/>
            <w:gridSpan w:val="2"/>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518" w:type="dxa"/>
            <w:tcBorders>
              <w:top w:val="single" w:sz="4" w:space="0" w:color="auto"/>
              <w:lef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top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178" w:type="dxa"/>
            <w:tcBorders>
              <w:top w:val="single" w:sz="4" w:space="0" w:color="auto"/>
              <w:left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rPr>
          <w:trHeight w:val="283"/>
        </w:trPr>
        <w:tc>
          <w:tcPr>
            <w:tcW w:w="2085" w:type="dxa"/>
            <w:gridSpan w:val="2"/>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Другие средства ТСО </w:t>
            </w:r>
          </w:p>
        </w:tc>
        <w:tc>
          <w:tcPr>
            <w:tcW w:w="518" w:type="dxa"/>
            <w:tcBorders>
              <w:left w:val="single" w:sz="4" w:space="0" w:color="auto"/>
              <w:bottom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3224" w:type="dxa"/>
            <w:tcBorders>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музыкальный центр LG</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6"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2178" w:type="dxa"/>
            <w:tcBorders>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спортивный зал</w:t>
            </w:r>
          </w:p>
        </w:tc>
      </w:tr>
    </w:tbl>
    <w:p w:rsidR="00BF0AA1" w:rsidRPr="00BF0AA1" w:rsidRDefault="00BF0AA1" w:rsidP="00BF0AA1">
      <w:pPr>
        <w:spacing w:after="0" w:line="240" w:lineRule="auto"/>
        <w:jc w:val="both"/>
        <w:rPr>
          <w:rFonts w:ascii="Times New Roman" w:eastAsiaTheme="minorEastAsia" w:hAnsi="Times New Roman" w:cs="Times New Roman"/>
          <w:sz w:val="28"/>
          <w:szCs w:val="28"/>
          <w:lang w:eastAsia="ru-RU"/>
        </w:rPr>
      </w:pPr>
    </w:p>
    <w:p w:rsidR="00BF0AA1" w:rsidRPr="00BF0AA1" w:rsidRDefault="00BF0AA1" w:rsidP="00BF0AA1">
      <w:pPr>
        <w:jc w:val="both"/>
        <w:rPr>
          <w:rFonts w:ascii="Times New Roman" w:eastAsiaTheme="minorEastAsia" w:hAnsi="Times New Roman" w:cs="Times New Roman"/>
          <w:sz w:val="28"/>
          <w:szCs w:val="28"/>
          <w:lang w:eastAsia="ru-RU"/>
        </w:rPr>
      </w:pPr>
      <w:r w:rsidRPr="00BF0AA1">
        <w:rPr>
          <w:rFonts w:ascii="Times New Roman" w:eastAsia="Times New Roman" w:hAnsi="Times New Roman" w:cs="Times New Roman"/>
          <w:b/>
          <w:bCs/>
          <w:sz w:val="28"/>
          <w:szCs w:val="28"/>
        </w:rPr>
        <w:t>Выводы и рекомендации по разделу:</w:t>
      </w:r>
      <w:r w:rsidRPr="00BF0AA1">
        <w:rPr>
          <w:rFonts w:ascii="Times New Roman" w:eastAsiaTheme="minorEastAsia" w:hAnsi="Times New Roman" w:cs="Times New Roman"/>
          <w:sz w:val="28"/>
          <w:szCs w:val="28"/>
          <w:lang w:eastAsia="ru-RU"/>
        </w:rPr>
        <w:t xml:space="preserve"> </w:t>
      </w:r>
    </w:p>
    <w:p w:rsidR="00BF0AA1" w:rsidRPr="00BF0AA1" w:rsidRDefault="00BF0AA1" w:rsidP="00BF0AA1">
      <w:pPr>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Материально-техническая база соответствует нормативным требованиям и позволяет в полном объеме реализовывать Образовательную программу дошкольного образования. Ведется планомерная работа по совершенствованию материально-технических условий в дошкольном учреждении</w:t>
      </w:r>
    </w:p>
    <w:p w:rsidR="00BF0AA1" w:rsidRPr="00BF0AA1" w:rsidRDefault="00BF0AA1" w:rsidP="00BF0AA1">
      <w:pPr>
        <w:jc w:val="both"/>
        <w:rPr>
          <w:rFonts w:ascii="Times New Roman" w:eastAsia="Times New Roman" w:hAnsi="Times New Roman" w:cs="Times New Roman"/>
          <w:sz w:val="28"/>
          <w:szCs w:val="28"/>
        </w:rPr>
      </w:pPr>
      <w:r w:rsidRPr="00BF0AA1">
        <w:rPr>
          <w:rFonts w:ascii="Times New Roman" w:eastAsiaTheme="minorEastAsia" w:hAnsi="Times New Roman" w:cs="Times New Roman"/>
          <w:sz w:val="28"/>
          <w:szCs w:val="28"/>
          <w:lang w:eastAsia="ru-RU"/>
        </w:rPr>
        <w:tab/>
      </w:r>
    </w:p>
    <w:p w:rsidR="00BF0AA1" w:rsidRPr="00BF0AA1" w:rsidRDefault="00BF0AA1" w:rsidP="00BF0AA1">
      <w:pPr>
        <w:spacing w:after="0" w:line="240" w:lineRule="auto"/>
        <w:ind w:firstLine="709"/>
        <w:jc w:val="both"/>
        <w:rPr>
          <w:rFonts w:ascii="Times New Roman" w:eastAsia="Times New Roman" w:hAnsi="Times New Roman" w:cs="Times New Roman"/>
          <w:b/>
          <w:sz w:val="28"/>
          <w:szCs w:val="28"/>
          <w:lang w:eastAsia="ru-RU"/>
        </w:rPr>
      </w:pPr>
      <w:r w:rsidRPr="00BF0AA1">
        <w:rPr>
          <w:rFonts w:ascii="Times New Roman" w:eastAsia="Times New Roman" w:hAnsi="Times New Roman" w:cs="Times New Roman"/>
          <w:b/>
          <w:bCs/>
          <w:sz w:val="28"/>
          <w:szCs w:val="28"/>
        </w:rPr>
        <w:lastRenderedPageBreak/>
        <w:t xml:space="preserve">Раздел 9. </w:t>
      </w:r>
      <w:r w:rsidRPr="00BF0AA1">
        <w:rPr>
          <w:rFonts w:ascii="Times New Roman" w:eastAsia="Times New Roman" w:hAnsi="Times New Roman" w:cs="Times New Roman"/>
          <w:b/>
          <w:sz w:val="28"/>
          <w:szCs w:val="28"/>
          <w:lang w:eastAsia="ru-RU"/>
        </w:rPr>
        <w:t>Внутренняя система оценки качества образования</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Целью системы оценки качества дошкольного образования является сбор, обобщение, анализ информации о состоянии системы дошкольного образования и основных показателях ее функционирования для определения тенденций развития системы образования в дошкольном учреждении, принятия обоснованных управленческих решений по достижению качественного образования. В основу системы оценки качества образования положены следующие принципы: объективности, достоверности, полноты и системности информации о качестве образования; 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воспитанников при индивидуальных показателях развития воспитанников; предупреждение негативных тенденций в организации образовательного процесса; доступность информации о состоянии и качестве образования для различных групп потребителей; осуществление прогнозирования развития важнейших процессов на уровне образовательной организации. </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Нормативно-организационной основой системы оценки качества дошкольного образования являются: федеральный закон «Об образовании в РФ»; федеральный государственный образовательный стандарт дошкольного образования, образовательная программа дошкольного образования.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Содержание процедуры оценки качества образовательных результатов воспитанников включает в себя: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промежуточный и итоговый мониторинг уровня овладения необходимыми навыками и умениями по образовательным областям; </w:t>
      </w:r>
    </w:p>
    <w:p w:rsidR="00BF0AA1" w:rsidRPr="00BF0AA1" w:rsidRDefault="00BF0AA1" w:rsidP="00BF0AA1">
      <w:pPr>
        <w:autoSpaceDE w:val="0"/>
        <w:autoSpaceDN w:val="0"/>
        <w:adjustRightInd w:val="0"/>
        <w:spacing w:after="0" w:line="240" w:lineRule="auto"/>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достижение целевых ориентиров в соответствии с возрастом детей путем показателей индивидуального развития детей.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Качество условий реализации основной образовательной программы предполагает оценку следующих элементов: соответствие кадровых условий обязательным требованиям основной образовательной программы дошкольного образования; соответствие материально- технических условий обязательным требованиям; соответствие финансовых условий обязательным требованиям основной образовательной программы дошкольного образования; учебно-методическое и информационное обеспечение реализации основной программы дошкольного образования; соответствие психолого-педагогических условий обязательным требованиям ФГОС ДО.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Содержание процедуры оценки здоровья воспитанников включает в себя: наличие медицинского кабинета и его оснащенность; регулярность и качество проведения санитарно-эпидемиологических профилактических мероприятий; процент заболеваемости воспитанников оценку эффективности работы (здоровьесберегающие программы, режим дня); оценку состояния физкультурно-оздоровительной работы; диагностику состояния здоровья воспитанников. Оценка освоения воспитанниками задач дошкольного образования не подлежит итоговой оценке, но используется при определении </w:t>
      </w:r>
      <w:r w:rsidRPr="00BF0AA1">
        <w:rPr>
          <w:rFonts w:ascii="Times New Roman" w:hAnsi="Times New Roman" w:cs="Times New Roman"/>
          <w:color w:val="000000"/>
          <w:sz w:val="28"/>
          <w:szCs w:val="28"/>
        </w:rPr>
        <w:lastRenderedPageBreak/>
        <w:t>основных стратегических направлений развития системы образовательной деятельности дошкольного учреждения. Личностные результаты воспитанников на ступени завершения дошкольного образования не подлежат итоговой оценке, но используются при определении основных стратегических направлений развития системы образовательной деятельности дошкольного учреждения.</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Качество организации учебно-воспитательного процесса, 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 аттестацию педагогов; готовность к повышению педагогического мастерства (систематичность прохождения курсов, участие в работе территориального методического объединения и т.д.); знание и использование современных педагогических методик и технологий; образовательные достижения воспитанников; участие в профессиональных конкурсах разного уровня.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Организационная и функциональная структура системы оценки качества образования. Организационная структура, занимающаяся внутренней оценкой, экспертизой качества образования и интерпретацией полученных результатов, включает в себя: администрацию дошкольного учреждения, педагогический совет, совет учреждения, временные структуры (педагогический консилиум, комиссии и др.). Полномочия в вопросах оценки качества образования в ДОУ определены с учетом компетенции системы оценки качества дошкольного образования, их функции в организации и проведении оценивания.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Администрация ДОУ: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-формирует блок локальных актов, регулирующих функционирование дошкольного учреждения и приложений к ним,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-утверждает приказом заведующего ДОУ и контролирует их исполнение;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-разрабатывает мероприятия и готовит предложения, направленные на совершенствование системы оценки качества образования ДОУ,</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участвует в этих мероприятиях;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-организует систему мониторинга качества образования в ДОУ,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-осуществляет сбор, обработку, хранение и представление информации о состоянии и динамике развития;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-анализирует результаты оценки качества образования на уровне ДОУ;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-обеспечивает условия для подготовки педагогов дошкольного учреждения к осуществлению контрольно-оценочных процедур;</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обеспечивает предоставление информации о качестве образования на различные уровни системы оценки качества образования;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-формирует информационно-аналитические материалы по результатам оценки качества образования (анализ работы ДОУ за учебный год, публичный доклад заведующего);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lastRenderedPageBreak/>
        <w:t xml:space="preserve">-принимает управленческие решения по развитию качества образования на основе анализа полученных результатов.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Педагогический совет рассматривает информацию:</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результатах освоения  воспитанниками  образовательной программы в виде целевых ориентиров, представляющих собой  социально – нормативные  возрастные  характеристики  возможных достижений  ребенка  на этапе завершения  уровня  дошкольного образования;</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результатах инновационной  и экспериментальной деятельности  (в случае признания Учреждения региональной или федеральной  инновационной  или экспериментальной площадкой);</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результатах  инновационной работы (по всем видам инноваций);</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по использованию и совершенствованию  методов обучения и воспитания, образовательных технологий;</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информацию  педагогических работников по вопросам развития  у воспитанников познавательной  активности, самостоятельности, инициативы, творческих способностей, формировании гражданской позиции, способности к труду и жизни в условиях  современного мира, формировании у воспитанников культуры  здорового  и безопасного образа жизни;</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создании необходимых условий для охраны  и укрепления  здоровья, организации питания воспитанников;</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об оказании помощи родителям (законным представителям) несовершеннолетних воспитанников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содействии деятельности общественных объединений родителей (законных представителей) несовершеннолетних воспитанников;</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информацию представителей организаций и учреждений, взаимодействующих с Учреждением, по вопросам развития и воспитания детей;</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научно – методической работе, в том числе организации и проведении методических конференций, семинаров;</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об организации конкурсов педагогического мастерства;</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повышении квалификации  и переподготовки педагогических работников, развитии их творческих инициатив;</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повышении педагогическими работниками своего профессионального уровня;</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ведении официального сайта Учреждения в сети «интернет»;</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 выполнении ранее принятых решений педагогического совета;</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об ответственности педагогических работников за неисполнение или ненадлежащее исполнение возложенных  на их обязанностей в порядке и в случаях, которые установлены федеральными законными;</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иные  вопросы в соответствии с законодательством Российской Федерации;</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lastRenderedPageBreak/>
        <w:t>- о проведении оценки индивидуального развития воспитанников в рамках  педагогической диагностики (мониторинга);</w:t>
      </w:r>
    </w:p>
    <w:p w:rsidR="00BF0AA1" w:rsidRPr="00BF0AA1" w:rsidRDefault="00BF0AA1" w:rsidP="00BF0AA1">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BF0AA1">
        <w:rPr>
          <w:rFonts w:ascii="Times New Roman" w:hAnsi="Times New Roman" w:cs="Times New Roman"/>
          <w:color w:val="000000"/>
          <w:sz w:val="28"/>
          <w:szCs w:val="28"/>
        </w:rPr>
        <w:t>- о результатах осуществления внутреннего текущего контроля, характеризующих оценку эффективности педагогическ</w:t>
      </w:r>
      <w:r w:rsidRPr="00BF0AA1">
        <w:rPr>
          <w:rFonts w:ascii="Times New Roman" w:eastAsia="Calibri" w:hAnsi="Times New Roman" w:cs="Times New Roman"/>
          <w:color w:val="000000"/>
          <w:sz w:val="24"/>
          <w:szCs w:val="24"/>
        </w:rPr>
        <w:t>их действий);</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В ДОО используются следующие виды контроля:</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оперативный, в т.ч.: предупредительный (подготовка к педсовету, родительским собраниям, обсуждение сценариев…);</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тематический (1-2 р. в год по темам педагогических советов),  в т. ч.: итоговый;</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персональный (с целью оказания помощи молодым специалистам);</w:t>
      </w:r>
    </w:p>
    <w:p w:rsidR="00BF0AA1" w:rsidRPr="00BF0AA1" w:rsidRDefault="00BF0AA1" w:rsidP="00BF0AA1">
      <w:pPr>
        <w:tabs>
          <w:tab w:val="left" w:pos="6635"/>
        </w:tabs>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творческие отчеты (к педсовету, семинару);</w:t>
      </w:r>
      <w:r w:rsidRPr="00BF0AA1">
        <w:rPr>
          <w:rFonts w:ascii="Times New Roman" w:hAnsi="Times New Roman" w:cs="Times New Roman"/>
          <w:color w:val="000000"/>
          <w:sz w:val="28"/>
          <w:szCs w:val="28"/>
        </w:rPr>
        <w:tab/>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итоговый;</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самоанализ и самооценка педагога своей деятельности.</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Так же итоги оценки качества образования используются для стимулирования педагогов ДОУ. Общественное участие в оценке и контроле качества образования, вопросы о результатах оценки качества дошкольного образования заслушиваются на заседаниях педагогического совета, совещаниях при заведующей ДОУ. Придание гласности и открытости результатам оценки качества образования осуществляется путем размещения аналитических материалов, результатов оценки качества образования на официальном сайте ДОУ.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Таким образом, функционирование внутренней системы оценки качества дошкольного образования ориентируется на основные аспекты качества образования в соответствии с ФГОС ДО: качество результатов, качество условий, качество организации образовательного процесса.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b/>
          <w:color w:val="000000"/>
          <w:sz w:val="28"/>
          <w:szCs w:val="28"/>
        </w:rPr>
        <w:t>Выводы и рекомендации по разделу</w:t>
      </w:r>
      <w:r w:rsidRPr="00BF0AA1">
        <w:rPr>
          <w:rFonts w:ascii="Times New Roman" w:hAnsi="Times New Roman" w:cs="Times New Roman"/>
          <w:color w:val="000000"/>
          <w:sz w:val="28"/>
          <w:szCs w:val="28"/>
        </w:rPr>
        <w:t>: 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 Рост уровня компетентности педагогов сопряжен с самоанализом и самооценкой личности, что является стимулом профессионального самоопределения.</w:t>
      </w:r>
    </w:p>
    <w:p w:rsidR="00BF0AA1" w:rsidRPr="00BF0AA1" w:rsidRDefault="00BF0AA1" w:rsidP="00BF0AA1">
      <w:pPr>
        <w:spacing w:after="0" w:line="240" w:lineRule="auto"/>
        <w:ind w:firstLine="709"/>
        <w:jc w:val="both"/>
        <w:rPr>
          <w:rFonts w:ascii="Times New Roman" w:eastAsiaTheme="minorEastAsia" w:hAnsi="Times New Roman" w:cs="Times New Roman"/>
          <w:b/>
          <w:sz w:val="28"/>
          <w:szCs w:val="28"/>
          <w:lang w:eastAsia="ru-RU"/>
        </w:rPr>
      </w:pPr>
    </w:p>
    <w:p w:rsidR="00BF0AA1" w:rsidRPr="00BF0AA1" w:rsidRDefault="00BF0AA1" w:rsidP="00BF0AA1">
      <w:pPr>
        <w:spacing w:after="0" w:line="24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b/>
          <w:sz w:val="28"/>
          <w:szCs w:val="28"/>
          <w:lang w:eastAsia="ru-RU"/>
        </w:rPr>
        <w:t>Раздел 10. Иные документы, предоставляемые дошкольной                      образовательной организацией с целью презентации успешного опыта</w:t>
      </w:r>
    </w:p>
    <w:p w:rsidR="00BF0AA1" w:rsidRPr="00BF0AA1" w:rsidRDefault="00BF0AA1" w:rsidP="00BF0AA1">
      <w:pPr>
        <w:spacing w:after="0" w:line="360" w:lineRule="auto"/>
        <w:ind w:firstLine="709"/>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Отсутствуют.</w:t>
      </w:r>
    </w:p>
    <w:p w:rsidR="00BF0AA1" w:rsidRPr="00BF0AA1" w:rsidRDefault="00BF0AA1" w:rsidP="00BF0AA1">
      <w:pPr>
        <w:spacing w:after="0" w:line="240" w:lineRule="auto"/>
        <w:ind w:firstLine="709"/>
        <w:jc w:val="both"/>
        <w:rPr>
          <w:rFonts w:eastAsiaTheme="minorEastAsia"/>
          <w:color w:val="0070C0"/>
          <w:sz w:val="28"/>
          <w:szCs w:val="28"/>
          <w:lang w:eastAsia="ru-RU"/>
        </w:rPr>
      </w:pPr>
      <w:r w:rsidRPr="00BF0AA1">
        <w:rPr>
          <w:rFonts w:ascii="Times New Roman" w:hAnsi="Times New Roman" w:cs="Times New Roman"/>
          <w:b/>
          <w:color w:val="000000"/>
          <w:sz w:val="28"/>
          <w:szCs w:val="28"/>
        </w:rPr>
        <w:t>Общий вывод:</w:t>
      </w:r>
      <w:r w:rsidRPr="00BF0AA1">
        <w:rPr>
          <w:rFonts w:ascii="Times New Roman" w:hAnsi="Times New Roman" w:cs="Times New Roman"/>
          <w:color w:val="000000"/>
          <w:sz w:val="28"/>
          <w:szCs w:val="28"/>
        </w:rPr>
        <w:t xml:space="preserve"> Анализируя деятельность за 2019 календарный год, следует отметить, что ДОУ находится в режиме развития, </w:t>
      </w:r>
      <w:r w:rsidRPr="00BF0AA1">
        <w:rPr>
          <w:rFonts w:eastAsiaTheme="minorEastAsia"/>
          <w:color w:val="0070C0"/>
          <w:sz w:val="28"/>
          <w:szCs w:val="28"/>
          <w:lang w:eastAsia="ru-RU"/>
        </w:rPr>
        <w:t xml:space="preserve"> </w:t>
      </w:r>
      <w:r w:rsidRPr="00BF0AA1">
        <w:rPr>
          <w:rFonts w:ascii="Times New Roman" w:eastAsiaTheme="minorEastAsia" w:hAnsi="Times New Roman" w:cs="Times New Roman"/>
          <w:sz w:val="28"/>
          <w:szCs w:val="28"/>
          <w:lang w:eastAsia="ru-RU"/>
        </w:rPr>
        <w:t xml:space="preserve">основные годовые задачи выполнены. Результаты диагностики воспитанников свидетельствуют </w:t>
      </w:r>
      <w:r w:rsidRPr="00BF0AA1">
        <w:rPr>
          <w:rFonts w:ascii="Times New Roman" w:eastAsiaTheme="minorEastAsia" w:hAnsi="Times New Roman" w:cs="Times New Roman"/>
          <w:sz w:val="28"/>
          <w:szCs w:val="28"/>
          <w:lang w:eastAsia="ru-RU"/>
        </w:rPr>
        <w:lastRenderedPageBreak/>
        <w:t>о стабильной положительной динамике в усвоении основной образовательной программы дошкольного образования.</w:t>
      </w:r>
      <w:r w:rsidRPr="00BF0AA1">
        <w:rPr>
          <w:rFonts w:eastAsiaTheme="minorEastAsia"/>
          <w:color w:val="0070C0"/>
          <w:sz w:val="28"/>
          <w:szCs w:val="28"/>
          <w:lang w:eastAsia="ru-RU"/>
        </w:rPr>
        <w:t xml:space="preserve"> </w:t>
      </w:r>
    </w:p>
    <w:p w:rsidR="00BF0AA1" w:rsidRPr="00BF0AA1" w:rsidRDefault="00BF0AA1" w:rsidP="00BF0AA1">
      <w:pPr>
        <w:autoSpaceDE w:val="0"/>
        <w:autoSpaceDN w:val="0"/>
        <w:adjustRightInd w:val="0"/>
        <w:spacing w:after="0" w:line="240" w:lineRule="auto"/>
        <w:ind w:firstLine="708"/>
        <w:jc w:val="both"/>
        <w:rPr>
          <w:rFonts w:ascii="Times New Roman" w:hAnsi="Times New Roman" w:cs="Times New Roman"/>
          <w:sz w:val="28"/>
          <w:szCs w:val="28"/>
        </w:rPr>
      </w:pPr>
      <w:r w:rsidRPr="00BF0AA1">
        <w:rPr>
          <w:rFonts w:ascii="Times New Roman" w:hAnsi="Times New Roman" w:cs="Times New Roman"/>
          <w:sz w:val="28"/>
          <w:szCs w:val="28"/>
        </w:rPr>
        <w:t>Количество детей – участников различных выставок, конкурсов, концертов, остается стабильно высоким. В ДОУ сложился перспективный, творческий коллектив педагогов, имеющих потенциал к профессиональному развитию. С каждым годом повышается заинтересованность родителей в  эффективной образовательной деятельности  дошкольного учреждения.</w:t>
      </w:r>
    </w:p>
    <w:p w:rsidR="00BF0AA1" w:rsidRPr="00BF0AA1" w:rsidRDefault="00BF0AA1" w:rsidP="00BF0AA1">
      <w:pPr>
        <w:shd w:val="clear" w:color="auto" w:fill="FFFFFF"/>
        <w:spacing w:after="150" w:line="240" w:lineRule="auto"/>
        <w:ind w:left="-225" w:firstLine="933"/>
        <w:jc w:val="both"/>
        <w:rPr>
          <w:rFonts w:ascii="Times New Roman" w:eastAsia="Times New Roman" w:hAnsi="Times New Roman" w:cs="Times New Roman"/>
          <w:sz w:val="28"/>
          <w:szCs w:val="28"/>
          <w:lang w:eastAsia="ru-RU"/>
        </w:rPr>
      </w:pPr>
      <w:r w:rsidRPr="00BF0AA1">
        <w:rPr>
          <w:rFonts w:ascii="Times New Roman" w:eastAsia="Times New Roman" w:hAnsi="Times New Roman" w:cs="Times New Roman"/>
          <w:sz w:val="28"/>
          <w:szCs w:val="28"/>
          <w:lang w:eastAsia="ru-RU"/>
        </w:rPr>
        <w:t>Развивающая предметно – пространственная среда значительно пополнилась игровым оборудованием, спортивным инвентарем, материалами для занятий математикой, конструированием, развитием речи и другими средствами организации образовательного процесса в соответствии с требованиями ФГОС ДО.</w:t>
      </w:r>
      <w:r w:rsidRPr="00BF0AA1">
        <w:rPr>
          <w:rFonts w:ascii="Times New Roman" w:eastAsia="Times New Roman" w:hAnsi="Times New Roman" w:cs="Times New Roman"/>
          <w:sz w:val="28"/>
          <w:szCs w:val="28"/>
          <w:lang w:eastAsia="ru-RU"/>
        </w:rPr>
        <w:tab/>
        <w:t xml:space="preserve">                                                                                       </w:t>
      </w:r>
      <w:r w:rsidRPr="00BF0AA1">
        <w:rPr>
          <w:rFonts w:ascii="Times New Roman" w:eastAsia="Times New Roman" w:hAnsi="Times New Roman" w:cs="Times New Roman"/>
          <w:sz w:val="28"/>
          <w:szCs w:val="28"/>
          <w:lang w:eastAsia="ru-RU"/>
        </w:rPr>
        <w:tab/>
      </w:r>
      <w:r w:rsidRPr="00BF0AA1">
        <w:rPr>
          <w:rFonts w:ascii="Times New Roman" w:eastAsia="Times New Roman" w:hAnsi="Times New Roman" w:cs="Times New Roman"/>
          <w:sz w:val="28"/>
          <w:szCs w:val="28"/>
          <w:lang w:eastAsia="ru-RU"/>
        </w:rPr>
        <w:tab/>
      </w:r>
      <w:r w:rsidRPr="00BF0AA1">
        <w:rPr>
          <w:rFonts w:ascii="Times New Roman" w:hAnsi="Times New Roman" w:cs="Times New Roman"/>
          <w:color w:val="000000"/>
          <w:sz w:val="28"/>
          <w:szCs w:val="28"/>
        </w:rPr>
        <w:t xml:space="preserve"> Деятельность детского сада регламентируется документами в соответствии с законодательством Российской Федерации. Коллегиальные органы управления принимают участие в решении задач по основным направлениям деятельности учреждения. ДОУ укомплектован педагогическими кадрами, которые на высоком уровне организуют воспитательно - образовательный процесс.  В ДОУ созданы условия (кадровые, материально-технические) для интеллектуального, физического развития и эмоционального благополучия каждого воспитанника. Обеспечена безопасность пребывания в учреждении. Мероприятия по выявлению недостатков, анализ имеющегося положения дел включены в план мероприятий внутренней системы оценки деятельности учреждения и находятся на постоянном контроле администрации. Задачи на 2019 год: </w:t>
      </w:r>
    </w:p>
    <w:p w:rsidR="00BF0AA1" w:rsidRPr="00BF0AA1" w:rsidRDefault="00BF0AA1" w:rsidP="00BF0AA1">
      <w:pPr>
        <w:widowControl w:val="0"/>
        <w:numPr>
          <w:ilvl w:val="0"/>
          <w:numId w:val="16"/>
        </w:numPr>
        <w:tabs>
          <w:tab w:val="left" w:pos="852"/>
        </w:tabs>
        <w:autoSpaceDE w:val="0"/>
        <w:autoSpaceDN w:val="0"/>
        <w:spacing w:after="0" w:line="259" w:lineRule="auto"/>
        <w:ind w:right="347"/>
        <w:jc w:val="both"/>
        <w:outlineLvl w:val="0"/>
        <w:rPr>
          <w:rFonts w:ascii="Times New Roman" w:hAnsi="Times New Roman" w:cs="Times New Roman"/>
          <w:color w:val="000000"/>
          <w:sz w:val="28"/>
          <w:szCs w:val="28"/>
        </w:rPr>
      </w:pPr>
      <w:r w:rsidRPr="00BF0AA1">
        <w:rPr>
          <w:rFonts w:ascii="Times New Roman" w:hAnsi="Times New Roman" w:cs="Times New Roman"/>
          <w:color w:val="000000"/>
          <w:sz w:val="28"/>
          <w:szCs w:val="28"/>
        </w:rPr>
        <w:t>Совершенствовать работу по сохранению и укреплению физического и психического здоровья воспитанников через рациональное использование здоровьесберегающих технологий и формирование привычки к здоровому образу жизни на основе знаний о культуре здоровья.</w:t>
      </w:r>
      <w:r w:rsidRPr="00BF0AA1">
        <w:rPr>
          <w:rFonts w:ascii="Times New Roman" w:hAnsi="Times New Roman" w:cs="Times New Roman"/>
          <w:b/>
          <w:bCs/>
          <w:color w:val="000000"/>
          <w:sz w:val="28"/>
          <w:szCs w:val="28"/>
        </w:rPr>
        <w:tab/>
      </w:r>
    </w:p>
    <w:p w:rsidR="00BF0AA1" w:rsidRPr="00BF0AA1" w:rsidRDefault="00BF0AA1" w:rsidP="00BF0AA1">
      <w:pPr>
        <w:widowControl w:val="0"/>
        <w:numPr>
          <w:ilvl w:val="0"/>
          <w:numId w:val="16"/>
        </w:numPr>
        <w:tabs>
          <w:tab w:val="left" w:pos="852"/>
        </w:tabs>
        <w:autoSpaceDE w:val="0"/>
        <w:autoSpaceDN w:val="0"/>
        <w:spacing w:after="0" w:line="259" w:lineRule="auto"/>
        <w:ind w:right="348"/>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Формирование элементарных математических представлений дошкольников через использование игровых технологий в образовательном процессе и самостоятельной деятельности детей.</w:t>
      </w:r>
    </w:p>
    <w:p w:rsidR="00BF0AA1" w:rsidRPr="00BF0AA1" w:rsidRDefault="00BF0AA1" w:rsidP="00BF0AA1">
      <w:pPr>
        <w:widowControl w:val="0"/>
        <w:numPr>
          <w:ilvl w:val="0"/>
          <w:numId w:val="16"/>
        </w:numPr>
        <w:tabs>
          <w:tab w:val="left" w:pos="975"/>
        </w:tabs>
        <w:autoSpaceDE w:val="0"/>
        <w:autoSpaceDN w:val="0"/>
        <w:spacing w:after="0" w:line="259" w:lineRule="auto"/>
        <w:ind w:right="345"/>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Продолжить работу по повышению профессиональной компетентности педагогов ДОУ, путем внедрения инновационных (включая авторские) проектов, технологий, программ и т.д.</w:t>
      </w:r>
    </w:p>
    <w:p w:rsidR="00BF0AA1" w:rsidRPr="00BF0AA1" w:rsidRDefault="00BF0AA1" w:rsidP="00BF0AA1">
      <w:pPr>
        <w:widowControl w:val="0"/>
        <w:numPr>
          <w:ilvl w:val="0"/>
          <w:numId w:val="16"/>
        </w:numPr>
        <w:tabs>
          <w:tab w:val="left" w:pos="975"/>
        </w:tabs>
        <w:autoSpaceDE w:val="0"/>
        <w:autoSpaceDN w:val="0"/>
        <w:spacing w:after="0" w:line="259" w:lineRule="auto"/>
        <w:ind w:right="345"/>
        <w:contextualSpacing/>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Создавать при взаимодействии с родителями воспитанников образовательную среду,  реализующую принцип индивидуализации  и позволяющий удовлетворить  образовательные потребности каждого ребёнка, в том числе с ОВЗ.</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Кроме этого, необходимо: </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обеспечивать доступное и качественное образование для детей дошкольного возраста, в том числе для лиц с ограниченными возможностями здоровья; </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lastRenderedPageBreak/>
        <w:t xml:space="preserve"> - создать условия для повышения уровня речевого развития воспитанников посредством совершенствования системы взаимодействия воспитателей и специалистов, организации развивающего взаимодействия детей и взрослых в условиях развивающей предметно-пространственной среды, созданной в соответствии с требованием ФГОС ДО;</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 обеспечивать информационную открытость деятельности детского сада через регулярное обновление информации официального сайта учреждения, размещении информации на стендах в помещениях детского сада;</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 продолжать реализацию комплекса мер по привлечению и закреплению молодых педагогов;</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 продолжать работу «Школы молодого педагога».</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 развивать государственно-общественное управление, в том числе в части организации и проведении независимой оценки качества деятельности; </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xml:space="preserve">- продолжать внедрять в практику инновационные технологии образования и воспитания; </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r w:rsidRPr="00BF0AA1">
        <w:rPr>
          <w:rFonts w:ascii="Times New Roman" w:hAnsi="Times New Roman" w:cs="Times New Roman"/>
          <w:color w:val="000000"/>
          <w:sz w:val="28"/>
          <w:szCs w:val="28"/>
        </w:rPr>
        <w:t>- расширять спектр оздоровительных и закаливающих мероприятий, профилактических процедур, способствующих снижению заболеваемости детей.</w:t>
      </w:r>
    </w:p>
    <w:p w:rsidR="00BF0AA1" w:rsidRPr="00BF0AA1" w:rsidRDefault="00BF0AA1" w:rsidP="00BF0AA1">
      <w:pPr>
        <w:spacing w:after="0" w:line="240" w:lineRule="auto"/>
        <w:ind w:firstLine="709"/>
        <w:jc w:val="both"/>
        <w:rPr>
          <w:rFonts w:ascii="Times New Roman" w:hAnsi="Times New Roman" w:cs="Times New Roman"/>
          <w:color w:val="000000"/>
          <w:sz w:val="28"/>
          <w:szCs w:val="28"/>
        </w:rPr>
      </w:pPr>
    </w:p>
    <w:p w:rsidR="00BF0AA1" w:rsidRPr="00BF0AA1" w:rsidRDefault="00BF0AA1" w:rsidP="00BF0AA1">
      <w:pPr>
        <w:widowControl w:val="0"/>
        <w:overflowPunct w:val="0"/>
        <w:autoSpaceDE w:val="0"/>
        <w:autoSpaceDN w:val="0"/>
        <w:adjustRightInd w:val="0"/>
        <w:spacing w:after="0" w:line="360" w:lineRule="auto"/>
        <w:ind w:firstLine="709"/>
        <w:jc w:val="both"/>
        <w:rPr>
          <w:rFonts w:ascii="Times New Roman" w:eastAsia="Calibri" w:hAnsi="Times New Roman" w:cs="Times New Roman"/>
          <w:b/>
          <w:bCs/>
          <w:sz w:val="28"/>
          <w:szCs w:val="28"/>
          <w:lang w:eastAsia="ru-RU"/>
        </w:rPr>
      </w:pPr>
      <w:r w:rsidRPr="00BF0AA1">
        <w:rPr>
          <w:rFonts w:ascii="Times New Roman" w:eastAsia="Calibri" w:hAnsi="Times New Roman" w:cs="Times New Roman"/>
          <w:b/>
          <w:bCs/>
          <w:sz w:val="28"/>
          <w:szCs w:val="28"/>
          <w:lang w:eastAsia="ru-RU"/>
        </w:rPr>
        <w:t>11. Показатели деятельности дошкольной образовательной организации, подлежащей самообследованию (утвержденные приказом Министерства образования и науки Российской Федерации от 10.12.2013  №1324   (приложение 1)</w:t>
      </w:r>
    </w:p>
    <w:tbl>
      <w:tblPr>
        <w:tblpPr w:leftFromText="180" w:rightFromText="180" w:vertAnchor="text" w:tblpY="1"/>
        <w:tblOverlap w:val="neve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827"/>
        <w:gridCol w:w="1560"/>
        <w:gridCol w:w="1418"/>
        <w:gridCol w:w="1560"/>
      </w:tblGrid>
      <w:tr w:rsidR="00BF0AA1" w:rsidRPr="00BF0AA1" w:rsidTr="00296CC6">
        <w:trPr>
          <w:trHeight w:val="590"/>
        </w:trPr>
        <w:tc>
          <w:tcPr>
            <w:tcW w:w="992" w:type="dxa"/>
            <w:vMerge w:val="restart"/>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 N</w:t>
            </w:r>
            <w:r w:rsidRPr="00BF0AA1">
              <w:rPr>
                <w:rFonts w:ascii="Times New Roman" w:eastAsia="Times New Roman" w:hAnsi="Times New Roman" w:cs="Times New Roman"/>
                <w:sz w:val="28"/>
                <w:szCs w:val="28"/>
              </w:rPr>
              <w:t xml:space="preserve"> п/п</w:t>
            </w:r>
          </w:p>
          <w:p w:rsidR="00BF0AA1" w:rsidRPr="00BF0AA1" w:rsidRDefault="00BF0AA1" w:rsidP="00BF0AA1">
            <w:pPr>
              <w:jc w:val="both"/>
              <w:rPr>
                <w:rFonts w:eastAsiaTheme="minorEastAsia"/>
              </w:rPr>
            </w:pPr>
          </w:p>
        </w:tc>
        <w:tc>
          <w:tcPr>
            <w:tcW w:w="3827" w:type="dxa"/>
            <w:vMerge w:val="restart"/>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Показатели</w:t>
            </w:r>
          </w:p>
        </w:tc>
        <w:tc>
          <w:tcPr>
            <w:tcW w:w="4538" w:type="dxa"/>
            <w:gridSpan w:val="3"/>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p w:rsidR="00BF0AA1" w:rsidRPr="00BF0AA1" w:rsidRDefault="00BF0AA1" w:rsidP="00BF0AA1">
            <w:pPr>
              <w:jc w:val="both"/>
              <w:rPr>
                <w:rFonts w:eastAsiaTheme="minorEastAsia"/>
              </w:rPr>
            </w:pPr>
            <w:r w:rsidRPr="00BF0AA1">
              <w:rPr>
                <w:rFonts w:ascii="Times New Roman" w:eastAsia="Times New Roman" w:hAnsi="Times New Roman" w:cs="Times New Roman"/>
                <w:sz w:val="28"/>
                <w:szCs w:val="28"/>
              </w:rPr>
              <w:t>Значения показателей</w:t>
            </w:r>
          </w:p>
        </w:tc>
      </w:tr>
      <w:tr w:rsidR="00BF0AA1" w:rsidRPr="00BF0AA1" w:rsidTr="00296CC6">
        <w:trPr>
          <w:trHeight w:val="52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2017</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2018</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2019</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Образовательная деятельность</w:t>
            </w:r>
          </w:p>
        </w:tc>
        <w:tc>
          <w:tcPr>
            <w:tcW w:w="4538" w:type="dxa"/>
            <w:gridSpan w:val="3"/>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1.1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555</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53</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525</w:t>
            </w:r>
          </w:p>
          <w:p w:rsidR="00BF0AA1" w:rsidRPr="00BF0AA1" w:rsidRDefault="00BF0AA1" w:rsidP="00BF0AA1">
            <w:pPr>
              <w:jc w:val="both"/>
              <w:rPr>
                <w:rFonts w:eastAsiaTheme="minorEastAsia"/>
                <w:lang w:val="en-US"/>
              </w:rPr>
            </w:pPr>
          </w:p>
        </w:tc>
      </w:tr>
      <w:tr w:rsidR="00BF0AA1" w:rsidRPr="00BF0AA1" w:rsidTr="00296CC6">
        <w:trPr>
          <w:trHeight w:val="497"/>
        </w:trPr>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В режиме полного дня (8 - 12 часов)</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43</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516</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В режиме кратковременного пребывания (3 - 5 часов)</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21</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10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9</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1.1.3</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В семейной дошкольной группе</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lastRenderedPageBreak/>
              <w:t>1.1.4</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14</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1</w:t>
            </w:r>
            <w:r w:rsidRPr="00BF0AA1">
              <w:rPr>
                <w:rFonts w:ascii="Times New Roman" w:eastAsia="Times New Roman" w:hAnsi="Times New Roman" w:cs="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15</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Общая численность воспитанников в возрасте до 3 лет</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51</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48</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54</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1.3</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Общая численность воспитанников в возрасте от 3 до 8 лет</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504</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505</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471</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1.4</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555 /100%</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5</w:t>
            </w:r>
            <w:r w:rsidRPr="00BF0AA1">
              <w:rPr>
                <w:rFonts w:ascii="Times New Roman" w:eastAsia="Times New Roman" w:hAnsi="Times New Roman" w:cs="Times New Roman"/>
                <w:sz w:val="28"/>
                <w:szCs w:val="28"/>
                <w:lang w:val="en-US"/>
              </w:rPr>
              <w:t>3 /100%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525</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/100%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1.4.1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В режиме полного дня (8 - 12 часов)</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34/96%</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43/98%</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516/98%</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1.4.2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В режиме продленного дня (12 - 14 часов)</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1.4.3</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В режиме круглосуточного пребывания</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1.5</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4/0,7%</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4/0,7%</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3/0,6%</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1.5.1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По коррекции недостатков в физическом и (или) психическом развитии</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1.5.2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По освоению образовательной программы дошкольного образования</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555 /100%</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5</w:t>
            </w:r>
            <w:r w:rsidRPr="00BF0AA1">
              <w:rPr>
                <w:rFonts w:ascii="Times New Roman" w:eastAsia="Times New Roman" w:hAnsi="Times New Roman" w:cs="Times New Roman"/>
                <w:sz w:val="28"/>
                <w:szCs w:val="28"/>
                <w:lang w:val="en-US"/>
              </w:rPr>
              <w:t>3 /100%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525</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/100%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1.5.3</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По присмотру и уходу</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555 /100%</w:t>
            </w: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5</w:t>
            </w:r>
            <w:r w:rsidRPr="00BF0AA1">
              <w:rPr>
                <w:rFonts w:ascii="Times New Roman" w:eastAsia="Times New Roman" w:hAnsi="Times New Roman" w:cs="Times New Roman"/>
                <w:sz w:val="28"/>
                <w:szCs w:val="28"/>
              </w:rPr>
              <w:t>5</w:t>
            </w:r>
            <w:r w:rsidRPr="00BF0AA1">
              <w:rPr>
                <w:rFonts w:ascii="Times New Roman" w:eastAsia="Times New Roman" w:hAnsi="Times New Roman" w:cs="Times New Roman"/>
                <w:sz w:val="28"/>
                <w:szCs w:val="28"/>
                <w:lang w:val="en-US"/>
              </w:rPr>
              <w:t>3 /100%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525</w:t>
            </w:r>
          </w:p>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/100%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1.6</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 xml:space="preserve">Средний показатель пропущенных дней при посещении дошкольной образовательной организации по болезни на </w:t>
            </w:r>
            <w:r w:rsidRPr="00BF0AA1">
              <w:rPr>
                <w:rFonts w:ascii="Times New Roman" w:eastAsia="Times New Roman" w:hAnsi="Times New Roman" w:cs="Times New Roman"/>
                <w:sz w:val="28"/>
                <w:szCs w:val="28"/>
              </w:rPr>
              <w:lastRenderedPageBreak/>
              <w:t>одного воспитанника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lastRenderedPageBreak/>
              <w:t>8</w:t>
            </w:r>
          </w:p>
        </w:tc>
        <w:tc>
          <w:tcPr>
            <w:tcW w:w="1418"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7</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7</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lastRenderedPageBreak/>
              <w:t>1.7</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Общая численность педагогических работников, в том числе: заведующий, учитель – логопед, музыкальный руководитель</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45</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46</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1.7.1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16/36%</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rPr>
              <w:t>21</w:t>
            </w:r>
            <w:r w:rsidRPr="00BF0AA1">
              <w:rPr>
                <w:rFonts w:ascii="Times New Roman" w:eastAsia="Times New Roman" w:hAnsi="Times New Roman" w:cs="Times New Roman"/>
                <w:color w:val="000000" w:themeColor="text1"/>
                <w:sz w:val="28"/>
                <w:szCs w:val="28"/>
                <w:lang w:val="en-US"/>
              </w:rPr>
              <w:t>/</w:t>
            </w:r>
            <w:r w:rsidRPr="00BF0AA1">
              <w:rPr>
                <w:rFonts w:ascii="Times New Roman" w:eastAsia="Times New Roman" w:hAnsi="Times New Roman" w:cs="Times New Roman"/>
                <w:color w:val="000000" w:themeColor="text1"/>
                <w:sz w:val="28"/>
                <w:szCs w:val="28"/>
              </w:rPr>
              <w:t>48</w:t>
            </w:r>
            <w:r w:rsidRPr="00BF0AA1">
              <w:rPr>
                <w:rFonts w:ascii="Times New Roman" w:eastAsia="Times New Roman" w:hAnsi="Times New Roman" w:cs="Times New Roman"/>
                <w:color w:val="000000" w:themeColor="text1"/>
                <w:sz w:val="28"/>
                <w:szCs w:val="28"/>
                <w:lang w:val="en-US"/>
              </w:rPr>
              <w:t>%</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24/52%</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1.7.2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16/36%</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18/40%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24/52%</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1.7.3</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24/55%</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2</w:t>
            </w:r>
            <w:r w:rsidRPr="00BF0AA1">
              <w:rPr>
                <w:rFonts w:ascii="Times New Roman" w:eastAsia="Times New Roman" w:hAnsi="Times New Roman" w:cs="Times New Roman"/>
                <w:color w:val="000000" w:themeColor="text1"/>
                <w:sz w:val="28"/>
                <w:szCs w:val="28"/>
              </w:rPr>
              <w:t>4</w:t>
            </w:r>
            <w:r w:rsidRPr="00BF0AA1">
              <w:rPr>
                <w:rFonts w:ascii="Times New Roman" w:eastAsia="Times New Roman" w:hAnsi="Times New Roman" w:cs="Times New Roman"/>
                <w:color w:val="000000" w:themeColor="text1"/>
                <w:sz w:val="28"/>
                <w:szCs w:val="28"/>
                <w:lang w:val="en-US"/>
              </w:rPr>
              <w:t>/</w:t>
            </w:r>
            <w:r w:rsidRPr="00BF0AA1">
              <w:rPr>
                <w:rFonts w:ascii="Times New Roman" w:eastAsia="Times New Roman" w:hAnsi="Times New Roman" w:cs="Times New Roman"/>
                <w:color w:val="000000" w:themeColor="text1"/>
                <w:sz w:val="28"/>
                <w:szCs w:val="28"/>
              </w:rPr>
              <w:t>55</w:t>
            </w:r>
            <w:r w:rsidRPr="00BF0AA1">
              <w:rPr>
                <w:rFonts w:ascii="Times New Roman" w:eastAsia="Times New Roman" w:hAnsi="Times New Roman" w:cs="Times New Roman"/>
                <w:color w:val="000000" w:themeColor="text1"/>
                <w:sz w:val="28"/>
                <w:szCs w:val="28"/>
                <w:lang w:val="en-US"/>
              </w:rPr>
              <w:t>%</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22/48%</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1.7.4</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24/55%</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24/5</w:t>
            </w:r>
            <w:r w:rsidRPr="00BF0AA1">
              <w:rPr>
                <w:rFonts w:ascii="Times New Roman" w:eastAsia="Times New Roman" w:hAnsi="Times New Roman" w:cs="Times New Roman"/>
                <w:color w:val="000000" w:themeColor="text1"/>
                <w:sz w:val="28"/>
                <w:szCs w:val="28"/>
              </w:rPr>
              <w:t>5</w:t>
            </w:r>
            <w:r w:rsidRPr="00BF0AA1">
              <w:rPr>
                <w:rFonts w:ascii="Times New Roman" w:eastAsia="Times New Roman" w:hAnsi="Times New Roman" w:cs="Times New Roman"/>
                <w:color w:val="000000" w:themeColor="text1"/>
                <w:sz w:val="28"/>
                <w:szCs w:val="28"/>
                <w:lang w:val="en-US"/>
              </w:rPr>
              <w:t>%</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21/46%</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1.8</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1.8.1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Высшая</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6/13%</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rPr>
              <w:t>7</w:t>
            </w:r>
            <w:r w:rsidRPr="00BF0AA1">
              <w:rPr>
                <w:rFonts w:ascii="Times New Roman" w:eastAsia="Times New Roman" w:hAnsi="Times New Roman" w:cs="Times New Roman"/>
                <w:color w:val="000000" w:themeColor="text1"/>
                <w:sz w:val="28"/>
                <w:szCs w:val="28"/>
                <w:lang w:val="en-US"/>
              </w:rPr>
              <w:t>/</w:t>
            </w:r>
            <w:r w:rsidRPr="00BF0AA1">
              <w:rPr>
                <w:rFonts w:ascii="Times New Roman" w:eastAsia="Times New Roman" w:hAnsi="Times New Roman" w:cs="Times New Roman"/>
                <w:color w:val="000000" w:themeColor="text1"/>
                <w:sz w:val="28"/>
                <w:szCs w:val="28"/>
              </w:rPr>
              <w:t>15</w:t>
            </w:r>
            <w:r w:rsidRPr="00BF0AA1">
              <w:rPr>
                <w:rFonts w:ascii="Times New Roman" w:eastAsia="Times New Roman" w:hAnsi="Times New Roman" w:cs="Times New Roman"/>
                <w:color w:val="000000" w:themeColor="text1"/>
                <w:sz w:val="28"/>
                <w:szCs w:val="28"/>
                <w:lang w:val="en-US"/>
              </w:rPr>
              <w:t>%</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8/17%</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1.8.2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Первая</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18/40%</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18/40%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20/44%</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1.9</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w:t>
            </w:r>
            <w:r w:rsidRPr="00BF0AA1">
              <w:rPr>
                <w:rFonts w:ascii="Times New Roman" w:eastAsia="Times New Roman" w:hAnsi="Times New Roman" w:cs="Times New Roman"/>
                <w:sz w:val="28"/>
                <w:szCs w:val="28"/>
              </w:rPr>
              <w:lastRenderedPageBreak/>
              <w:t>составляет:</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lastRenderedPageBreak/>
              <w:t>1.9.1</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rPr>
              <w:t>До</w:t>
            </w:r>
            <w:r w:rsidRPr="00BF0AA1">
              <w:rPr>
                <w:rFonts w:ascii="Times New Roman" w:eastAsia="Times New Roman" w:hAnsi="Times New Roman" w:cs="Times New Roman"/>
                <w:sz w:val="28"/>
                <w:szCs w:val="28"/>
                <w:lang w:val="en-US"/>
              </w:rPr>
              <w:t xml:space="preserve"> 5 лет</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15/33%</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15/33%</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9/20%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1.9.2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Свыше 30 лет</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6/13%</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6/13%</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10/22%</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1.10</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4/9%</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rPr>
              <w:t>5</w:t>
            </w:r>
            <w:r w:rsidRPr="00BF0AA1">
              <w:rPr>
                <w:rFonts w:ascii="Times New Roman" w:eastAsia="Times New Roman" w:hAnsi="Times New Roman" w:cs="Times New Roman"/>
                <w:color w:val="000000" w:themeColor="text1"/>
                <w:sz w:val="28"/>
                <w:szCs w:val="28"/>
                <w:lang w:val="en-US"/>
              </w:rPr>
              <w:t>/</w:t>
            </w:r>
            <w:r w:rsidRPr="00BF0AA1">
              <w:rPr>
                <w:rFonts w:ascii="Times New Roman" w:eastAsia="Times New Roman" w:hAnsi="Times New Roman" w:cs="Times New Roman"/>
                <w:color w:val="000000" w:themeColor="text1"/>
                <w:sz w:val="28"/>
                <w:szCs w:val="28"/>
              </w:rPr>
              <w:t>11</w:t>
            </w:r>
            <w:r w:rsidRPr="00BF0AA1">
              <w:rPr>
                <w:rFonts w:ascii="Times New Roman" w:eastAsia="Times New Roman" w:hAnsi="Times New Roman" w:cs="Times New Roman"/>
                <w:color w:val="000000" w:themeColor="text1"/>
                <w:sz w:val="28"/>
                <w:szCs w:val="28"/>
                <w:lang w:val="en-US"/>
              </w:rPr>
              <w:t>%</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1/2%</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1.11</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6/1</w:t>
            </w:r>
            <w:r w:rsidRPr="00BF0AA1">
              <w:rPr>
                <w:rFonts w:ascii="Times New Roman" w:eastAsia="Times New Roman" w:hAnsi="Times New Roman" w:cs="Times New Roman"/>
                <w:color w:val="000000" w:themeColor="text1"/>
                <w:sz w:val="28"/>
                <w:szCs w:val="28"/>
              </w:rPr>
              <w:t>3</w:t>
            </w:r>
            <w:r w:rsidRPr="00BF0AA1">
              <w:rPr>
                <w:rFonts w:ascii="Times New Roman" w:eastAsia="Times New Roman" w:hAnsi="Times New Roman" w:cs="Times New Roman"/>
                <w:color w:val="000000" w:themeColor="text1"/>
                <w:sz w:val="28"/>
                <w:szCs w:val="28"/>
                <w:lang w:val="en-US"/>
              </w:rPr>
              <w:t>%</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rPr>
              <w:t>7</w:t>
            </w:r>
            <w:r w:rsidRPr="00BF0AA1">
              <w:rPr>
                <w:rFonts w:ascii="Times New Roman" w:eastAsia="Times New Roman" w:hAnsi="Times New Roman" w:cs="Times New Roman"/>
                <w:color w:val="000000" w:themeColor="text1"/>
                <w:sz w:val="28"/>
                <w:szCs w:val="28"/>
                <w:lang w:val="en-US"/>
              </w:rPr>
              <w:t>/1</w:t>
            </w:r>
            <w:r w:rsidRPr="00BF0AA1">
              <w:rPr>
                <w:rFonts w:ascii="Times New Roman" w:eastAsia="Times New Roman" w:hAnsi="Times New Roman" w:cs="Times New Roman"/>
                <w:color w:val="000000" w:themeColor="text1"/>
                <w:sz w:val="28"/>
                <w:szCs w:val="28"/>
              </w:rPr>
              <w:t>5</w:t>
            </w:r>
            <w:r w:rsidRPr="00BF0AA1">
              <w:rPr>
                <w:rFonts w:ascii="Times New Roman" w:eastAsia="Times New Roman" w:hAnsi="Times New Roman" w:cs="Times New Roman"/>
                <w:color w:val="000000" w:themeColor="text1"/>
                <w:sz w:val="28"/>
                <w:szCs w:val="28"/>
                <w:lang w:val="en-US"/>
              </w:rPr>
              <w:t>%</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7/15%</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1.12</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4</w:t>
            </w:r>
            <w:r w:rsidRPr="00BF0AA1">
              <w:rPr>
                <w:rFonts w:ascii="Times New Roman" w:eastAsia="Times New Roman" w:hAnsi="Times New Roman" w:cs="Times New Roman"/>
                <w:color w:val="000000" w:themeColor="text1"/>
                <w:sz w:val="28"/>
                <w:szCs w:val="28"/>
              </w:rPr>
              <w:t>4</w:t>
            </w:r>
            <w:r w:rsidRPr="00BF0AA1">
              <w:rPr>
                <w:rFonts w:ascii="Times New Roman" w:eastAsia="Times New Roman" w:hAnsi="Times New Roman" w:cs="Times New Roman"/>
                <w:color w:val="000000" w:themeColor="text1"/>
                <w:sz w:val="28"/>
                <w:szCs w:val="28"/>
                <w:lang w:val="en-US"/>
              </w:rPr>
              <w:t>/ 100%</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lang w:val="en-US"/>
              </w:rPr>
            </w:pPr>
            <w:r w:rsidRPr="00BF0AA1">
              <w:rPr>
                <w:rFonts w:ascii="Times New Roman" w:eastAsia="Times New Roman" w:hAnsi="Times New Roman" w:cs="Times New Roman"/>
                <w:color w:val="000000" w:themeColor="text1"/>
                <w:sz w:val="28"/>
                <w:szCs w:val="28"/>
                <w:lang w:val="en-US"/>
              </w:rPr>
              <w:t>45/ 100%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color w:val="000000" w:themeColor="text1"/>
                <w:sz w:val="28"/>
                <w:szCs w:val="28"/>
              </w:rPr>
            </w:pPr>
            <w:r w:rsidRPr="00BF0AA1">
              <w:rPr>
                <w:rFonts w:ascii="Times New Roman" w:eastAsia="Times New Roman" w:hAnsi="Times New Roman" w:cs="Times New Roman"/>
                <w:color w:val="000000" w:themeColor="text1"/>
                <w:sz w:val="28"/>
                <w:szCs w:val="28"/>
              </w:rPr>
              <w:t>46/100%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1.13</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w:t>
            </w:r>
            <w:r w:rsidRPr="00BF0AA1">
              <w:rPr>
                <w:rFonts w:ascii="Times New Roman" w:eastAsia="Times New Roman" w:hAnsi="Times New Roman" w:cs="Times New Roman"/>
                <w:sz w:val="28"/>
                <w:szCs w:val="28"/>
              </w:rPr>
              <w:lastRenderedPageBreak/>
              <w:t>педагогических и административно-хозяйственных работников</w:t>
            </w:r>
          </w:p>
        </w:tc>
        <w:tc>
          <w:tcPr>
            <w:tcW w:w="1560"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lastRenderedPageBreak/>
              <w:t>4</w:t>
            </w:r>
            <w:r w:rsidRPr="00BF0AA1">
              <w:rPr>
                <w:rFonts w:ascii="Times New Roman" w:eastAsia="Times New Roman" w:hAnsi="Times New Roman" w:cs="Times New Roman"/>
                <w:sz w:val="28"/>
                <w:szCs w:val="28"/>
              </w:rPr>
              <w:t>4</w:t>
            </w:r>
            <w:r w:rsidRPr="00BF0AA1">
              <w:rPr>
                <w:rFonts w:ascii="Times New Roman" w:eastAsia="Times New Roman" w:hAnsi="Times New Roman" w:cs="Times New Roman"/>
                <w:sz w:val="28"/>
                <w:szCs w:val="28"/>
                <w:lang w:val="en-US"/>
              </w:rPr>
              <w:t>/ 100%</w:t>
            </w:r>
          </w:p>
        </w:tc>
        <w:tc>
          <w:tcPr>
            <w:tcW w:w="1418"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45/ 100%</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46/100%</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lastRenderedPageBreak/>
              <w:t>1.14</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Соотношение "педагогический работник/воспитанник" в дошкольной образовательной организации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4</w:t>
            </w:r>
            <w:r w:rsidRPr="00BF0AA1">
              <w:rPr>
                <w:rFonts w:ascii="Times New Roman" w:eastAsia="Times New Roman" w:hAnsi="Times New Roman" w:cs="Times New Roman"/>
                <w:sz w:val="28"/>
                <w:szCs w:val="28"/>
              </w:rPr>
              <w:t xml:space="preserve">4ч </w:t>
            </w:r>
            <w:r w:rsidRPr="00BF0AA1">
              <w:rPr>
                <w:rFonts w:ascii="Times New Roman" w:eastAsia="Times New Roman" w:hAnsi="Times New Roman" w:cs="Times New Roman"/>
                <w:sz w:val="28"/>
                <w:szCs w:val="28"/>
                <w:lang w:val="en-US"/>
              </w:rPr>
              <w:t xml:space="preserve"> /  5</w:t>
            </w:r>
            <w:r w:rsidRPr="00BF0AA1">
              <w:rPr>
                <w:rFonts w:ascii="Times New Roman" w:eastAsia="Times New Roman" w:hAnsi="Times New Roman" w:cs="Times New Roman"/>
                <w:sz w:val="28"/>
                <w:szCs w:val="28"/>
              </w:rPr>
              <w:t>55ч</w:t>
            </w:r>
            <w:r w:rsidRPr="00BF0AA1">
              <w:rPr>
                <w:rFonts w:ascii="Times New Roman" w:eastAsia="Times New Roman" w:hAnsi="Times New Roman" w:cs="Times New Roman"/>
                <w:sz w:val="28"/>
                <w:szCs w:val="28"/>
                <w:lang w:val="en-US"/>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lang w:val="en-US"/>
              </w:rPr>
              <w:t>45</w:t>
            </w:r>
            <w:r w:rsidRPr="00BF0AA1">
              <w:rPr>
                <w:rFonts w:ascii="Times New Roman" w:eastAsia="Times New Roman" w:hAnsi="Times New Roman" w:cs="Times New Roman"/>
                <w:sz w:val="28"/>
                <w:szCs w:val="28"/>
              </w:rPr>
              <w:t>ч</w:t>
            </w:r>
            <w:r w:rsidRPr="00BF0AA1">
              <w:rPr>
                <w:rFonts w:ascii="Times New Roman" w:eastAsia="Times New Roman" w:hAnsi="Times New Roman" w:cs="Times New Roman"/>
                <w:sz w:val="28"/>
                <w:szCs w:val="28"/>
                <w:lang w:val="en-US"/>
              </w:rPr>
              <w:t xml:space="preserve"> /  5</w:t>
            </w:r>
            <w:r w:rsidRPr="00BF0AA1">
              <w:rPr>
                <w:rFonts w:ascii="Times New Roman" w:eastAsia="Times New Roman" w:hAnsi="Times New Roman" w:cs="Times New Roman"/>
                <w:sz w:val="28"/>
                <w:szCs w:val="28"/>
              </w:rPr>
              <w:t>53ч</w:t>
            </w:r>
            <w:r w:rsidRPr="00BF0AA1">
              <w:rPr>
                <w:rFonts w:ascii="Times New Roman" w:eastAsia="Times New Roman" w:hAnsi="Times New Roman" w:cs="Times New Roman"/>
                <w:sz w:val="28"/>
                <w:szCs w:val="28"/>
                <w:lang w:val="en-US"/>
              </w:rPr>
              <w:t xml:space="preserve"> </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46ч/535ч</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1.15</w:t>
            </w:r>
          </w:p>
        </w:tc>
        <w:tc>
          <w:tcPr>
            <w:tcW w:w="3827" w:type="dxa"/>
            <w:tcBorders>
              <w:top w:val="single" w:sz="4" w:space="0" w:color="auto"/>
              <w:left w:val="single" w:sz="4" w:space="0" w:color="auto"/>
              <w:bottom w:val="single" w:sz="4" w:space="0" w:color="auto"/>
              <w:right w:val="single" w:sz="4" w:space="0" w:color="auto"/>
            </w:tcBorders>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Наличие в образовательной организации следующих педагогических работников:</w:t>
            </w: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1.15.1</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Музыкального руководителя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1.15.2</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Инструктора по физической культуре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1.15.3</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Учителя-логопеда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1.15.4</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Логопеда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нет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нет</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нет</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xml:space="preserve">   1.15.5</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Учителя-дефектолога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нет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нет</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 нет</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1.15.6</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Педагога-психолога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Инфраструктура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2.1</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3262</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3262</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3262</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2.2</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Площадь помещений для организации дополнительных видов деятельности воспитанников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285</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285</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2.3</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Наличие физкультурного зала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2.4</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Наличие музыкального зала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r>
      <w:tr w:rsidR="00BF0AA1" w:rsidRPr="00BF0AA1" w:rsidTr="00296CC6">
        <w:tc>
          <w:tcPr>
            <w:tcW w:w="992"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2.5</w:t>
            </w:r>
          </w:p>
        </w:tc>
        <w:tc>
          <w:tcPr>
            <w:tcW w:w="3827"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rPr>
            </w:pPr>
            <w:r w:rsidRPr="00BF0AA1">
              <w:rPr>
                <w:rFonts w:ascii="Times New Roman" w:eastAsia="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BF0AA1" w:rsidRPr="00BF0AA1" w:rsidRDefault="00BF0AA1" w:rsidP="00BF0AA1">
            <w:pPr>
              <w:widowControl w:val="0"/>
              <w:spacing w:after="0" w:line="240" w:lineRule="auto"/>
              <w:ind w:left="103"/>
              <w:jc w:val="both"/>
              <w:rPr>
                <w:rFonts w:ascii="Times New Roman" w:eastAsia="Times New Roman" w:hAnsi="Times New Roman" w:cs="Times New Roman"/>
                <w:sz w:val="28"/>
                <w:szCs w:val="28"/>
                <w:lang w:val="en-US"/>
              </w:rPr>
            </w:pPr>
            <w:r w:rsidRPr="00BF0AA1">
              <w:rPr>
                <w:rFonts w:ascii="Times New Roman" w:eastAsia="Times New Roman" w:hAnsi="Times New Roman" w:cs="Times New Roman"/>
                <w:sz w:val="28"/>
                <w:szCs w:val="28"/>
                <w:lang w:val="en-US"/>
              </w:rPr>
              <w:t>да</w:t>
            </w:r>
          </w:p>
        </w:tc>
      </w:tr>
    </w:tbl>
    <w:p w:rsidR="00BF0AA1" w:rsidRPr="00BF0AA1" w:rsidRDefault="00BF0AA1" w:rsidP="00BF0AA1">
      <w:pPr>
        <w:spacing w:after="0"/>
        <w:jc w:val="center"/>
        <w:rPr>
          <w:rFonts w:ascii="Times New Roman" w:eastAsiaTheme="minorEastAsia" w:hAnsi="Times New Roman" w:cs="Times New Roman"/>
          <w:b/>
          <w:sz w:val="28"/>
          <w:szCs w:val="28"/>
          <w:lang w:eastAsia="ru-RU"/>
        </w:rPr>
      </w:pPr>
      <w:r w:rsidRPr="00BF0AA1">
        <w:rPr>
          <w:rFonts w:ascii="Times New Roman" w:eastAsiaTheme="minorEastAsia" w:hAnsi="Times New Roman" w:cs="Times New Roman"/>
          <w:b/>
          <w:sz w:val="28"/>
          <w:szCs w:val="28"/>
          <w:lang w:eastAsia="ru-RU"/>
        </w:rPr>
        <w:lastRenderedPageBreak/>
        <w:br w:type="textWrapping" w:clear="all"/>
        <w:t xml:space="preserve">Анализ </w:t>
      </w:r>
      <w:r w:rsidRPr="00BF0AA1">
        <w:rPr>
          <w:rFonts w:ascii="Times New Roman" w:eastAsiaTheme="minorEastAsia" w:hAnsi="Times New Roman" w:cs="Times New Roman"/>
          <w:b/>
          <w:bCs/>
          <w:sz w:val="28"/>
          <w:szCs w:val="28"/>
          <w:lang w:eastAsia="ru-RU"/>
        </w:rPr>
        <w:t>показателей</w:t>
      </w:r>
    </w:p>
    <w:p w:rsidR="00BF0AA1" w:rsidRPr="00BF0AA1" w:rsidRDefault="00BF0AA1" w:rsidP="00BF0AA1">
      <w:pPr>
        <w:spacing w:after="0"/>
        <w:jc w:val="center"/>
        <w:rPr>
          <w:rFonts w:ascii="Times New Roman" w:eastAsiaTheme="minorEastAsia" w:hAnsi="Times New Roman" w:cs="Times New Roman"/>
          <w:b/>
          <w:bCs/>
          <w:sz w:val="28"/>
          <w:szCs w:val="28"/>
          <w:lang w:eastAsia="ru-RU"/>
        </w:rPr>
      </w:pPr>
      <w:r w:rsidRPr="00BF0AA1">
        <w:rPr>
          <w:rFonts w:ascii="Times New Roman" w:eastAsiaTheme="minorEastAsia" w:hAnsi="Times New Roman" w:cs="Times New Roman"/>
          <w:b/>
          <w:bCs/>
          <w:sz w:val="28"/>
          <w:szCs w:val="28"/>
          <w:lang w:eastAsia="ru-RU"/>
        </w:rPr>
        <w:t>деятельности МБДОУ д/с «Улыбка»</w:t>
      </w:r>
    </w:p>
    <w:p w:rsidR="00BF0AA1" w:rsidRPr="00BF0AA1" w:rsidRDefault="00BF0AA1" w:rsidP="00BF0AA1">
      <w:pPr>
        <w:spacing w:after="0"/>
        <w:jc w:val="both"/>
        <w:rPr>
          <w:rFonts w:ascii="Times New Roman" w:eastAsiaTheme="minorEastAsia" w:hAnsi="Times New Roman" w:cs="Times New Roman"/>
          <w:bCs/>
          <w:sz w:val="28"/>
          <w:szCs w:val="28"/>
          <w:lang w:eastAsia="ru-RU"/>
        </w:rPr>
      </w:pPr>
    </w:p>
    <w:p w:rsidR="00BF0AA1" w:rsidRPr="00BF0AA1" w:rsidRDefault="00BF0AA1" w:rsidP="00BF0AA1">
      <w:pPr>
        <w:autoSpaceDE w:val="0"/>
        <w:autoSpaceDN w:val="0"/>
        <w:adjustRightInd w:val="0"/>
        <w:spacing w:after="0"/>
        <w:ind w:firstLine="708"/>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Анализ показателей указывает на то, что МБДОУ имеет достаточную</w:t>
      </w:r>
    </w:p>
    <w:p w:rsidR="00BF0AA1" w:rsidRPr="00BF0AA1" w:rsidRDefault="00BF0AA1" w:rsidP="00BF0AA1">
      <w:pPr>
        <w:autoSpaceDE w:val="0"/>
        <w:autoSpaceDN w:val="0"/>
        <w:adjustRightInd w:val="0"/>
        <w:spacing w:after="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инфраструктуру, которая соответствует требованиям СанПиН 2.4.1.3049-13</w:t>
      </w:r>
    </w:p>
    <w:p w:rsidR="00BF0AA1" w:rsidRPr="00BF0AA1" w:rsidRDefault="00BF0AA1" w:rsidP="00BF0AA1">
      <w:pPr>
        <w:autoSpaceDE w:val="0"/>
        <w:autoSpaceDN w:val="0"/>
        <w:adjustRightInd w:val="0"/>
        <w:spacing w:after="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«Санитарно-эпидемиологические требования к устройству, содержанию и</w:t>
      </w:r>
    </w:p>
    <w:p w:rsidR="00BF0AA1" w:rsidRPr="00BF0AA1" w:rsidRDefault="00BF0AA1" w:rsidP="00BF0AA1">
      <w:pPr>
        <w:autoSpaceDE w:val="0"/>
        <w:autoSpaceDN w:val="0"/>
        <w:adjustRightInd w:val="0"/>
        <w:spacing w:after="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организации режима работы дошкольных образовательных организаций» и</w:t>
      </w:r>
    </w:p>
    <w:p w:rsidR="00BF0AA1" w:rsidRPr="00BF0AA1" w:rsidRDefault="00BF0AA1" w:rsidP="00BF0AA1">
      <w:pPr>
        <w:autoSpaceDE w:val="0"/>
        <w:autoSpaceDN w:val="0"/>
        <w:adjustRightInd w:val="0"/>
        <w:spacing w:after="0"/>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позволяет реализовывать образовательные программы в полном объеме в</w:t>
      </w:r>
    </w:p>
    <w:p w:rsidR="00BF0AA1" w:rsidRPr="00BF0AA1" w:rsidRDefault="00BF0AA1" w:rsidP="00BF0AA1">
      <w:pPr>
        <w:jc w:val="both"/>
        <w:rPr>
          <w:rFonts w:ascii="Times New Roman" w:eastAsiaTheme="minorEastAsia" w:hAnsi="Times New Roman" w:cs="Times New Roman"/>
          <w:sz w:val="28"/>
          <w:szCs w:val="28"/>
          <w:lang w:eastAsia="ru-RU"/>
        </w:rPr>
      </w:pPr>
      <w:r w:rsidRPr="00BF0AA1">
        <w:rPr>
          <w:rFonts w:ascii="Times New Roman" w:eastAsiaTheme="minorEastAsia" w:hAnsi="Times New Roman" w:cs="Times New Roman"/>
          <w:sz w:val="28"/>
          <w:szCs w:val="28"/>
          <w:lang w:eastAsia="ru-RU"/>
        </w:rPr>
        <w:t>соответствии с ФГОС ДО.</w:t>
      </w:r>
    </w:p>
    <w:p w:rsidR="00BF0AA1" w:rsidRPr="00BF0AA1" w:rsidRDefault="00BF0AA1" w:rsidP="00BF0AA1">
      <w:pPr>
        <w:spacing w:after="0"/>
        <w:ind w:firstLine="709"/>
        <w:jc w:val="both"/>
        <w:rPr>
          <w:rFonts w:ascii="Times New Roman" w:eastAsiaTheme="minorEastAsia" w:hAnsi="Times New Roman" w:cs="Times New Roman"/>
          <w:bCs/>
          <w:sz w:val="28"/>
          <w:szCs w:val="28"/>
          <w:lang w:eastAsia="ru-RU"/>
        </w:rPr>
      </w:pPr>
      <w:r w:rsidRPr="00BF0AA1">
        <w:rPr>
          <w:rFonts w:ascii="Times New Roman" w:eastAsiaTheme="minorEastAsia" w:hAnsi="Times New Roman" w:cs="Times New Roman"/>
          <w:sz w:val="28"/>
          <w:szCs w:val="28"/>
          <w:lang w:eastAsia="ru-RU"/>
        </w:rPr>
        <w:t>Общая численность воспитанников, осваивающих образовательную программу дошкольного образования, уменьшилась на  28 воспитанников. Количество групп кратковременного пребывания осталась одна.</w:t>
      </w:r>
      <w:r w:rsidRPr="00BF0AA1">
        <w:rPr>
          <w:rFonts w:ascii="Times New Roman" w:eastAsiaTheme="minorEastAsia" w:hAnsi="Times New Roman" w:cs="Times New Roman"/>
          <w:bCs/>
          <w:sz w:val="28"/>
          <w:szCs w:val="28"/>
          <w:lang w:eastAsia="ru-RU"/>
        </w:rPr>
        <w:t xml:space="preserve">  </w:t>
      </w:r>
      <w:r w:rsidRPr="00BF0AA1">
        <w:rPr>
          <w:rFonts w:ascii="Times New Roman" w:eastAsiaTheme="minorEastAsia" w:hAnsi="Times New Roman" w:cs="Times New Roman"/>
          <w:sz w:val="28"/>
          <w:szCs w:val="28"/>
          <w:lang w:eastAsia="ru-RU"/>
        </w:rPr>
        <w:t>Все воспитанники находятся  в детском саду</w:t>
      </w:r>
      <w:r w:rsidRPr="00BF0AA1">
        <w:rPr>
          <w:rFonts w:ascii="Times New Roman" w:eastAsiaTheme="minorEastAsia" w:hAnsi="Times New Roman" w:cs="Times New Roman"/>
          <w:bCs/>
          <w:sz w:val="28"/>
          <w:szCs w:val="28"/>
          <w:lang w:eastAsia="ru-RU"/>
        </w:rPr>
        <w:t xml:space="preserve"> в режиме полного дня – 12 часов, а режим продленного дня и круглосуточного пребывания, отсутствуют. </w:t>
      </w:r>
      <w:r w:rsidRPr="00BF0AA1">
        <w:rPr>
          <w:rFonts w:ascii="Times New Roman" w:eastAsiaTheme="minorEastAsia" w:hAnsi="Times New Roman" w:cs="Times New Roman"/>
          <w:sz w:val="28"/>
          <w:szCs w:val="28"/>
          <w:lang w:eastAsia="ru-RU"/>
        </w:rPr>
        <w:t xml:space="preserve">Общая численность воспитанников в возрасте до 3 лет увеличилась </w:t>
      </w:r>
      <w:r w:rsidRPr="00BF0AA1">
        <w:rPr>
          <w:rFonts w:ascii="Times New Roman" w:eastAsiaTheme="minorEastAsia" w:hAnsi="Times New Roman" w:cs="Times New Roman"/>
          <w:color w:val="000000" w:themeColor="text1"/>
          <w:sz w:val="28"/>
          <w:szCs w:val="28"/>
          <w:lang w:eastAsia="ru-RU"/>
        </w:rPr>
        <w:t xml:space="preserve"> на  6 человек,</w:t>
      </w:r>
      <w:r w:rsidRPr="00BF0AA1">
        <w:rPr>
          <w:rFonts w:ascii="Times New Roman" w:eastAsiaTheme="minorEastAsia" w:hAnsi="Times New Roman" w:cs="Times New Roman"/>
          <w:sz w:val="28"/>
          <w:szCs w:val="28"/>
          <w:lang w:eastAsia="ru-RU"/>
        </w:rPr>
        <w:t xml:space="preserve"> а общая численность воспитанников в возрасте от 3 до 8 лет уменьшилась</w:t>
      </w:r>
      <w:r w:rsidRPr="00BF0AA1">
        <w:rPr>
          <w:rFonts w:ascii="Times New Roman" w:eastAsiaTheme="minorEastAsia" w:hAnsi="Times New Roman" w:cs="Times New Roman"/>
          <w:color w:val="000000" w:themeColor="text1"/>
          <w:sz w:val="28"/>
          <w:szCs w:val="28"/>
          <w:lang w:eastAsia="ru-RU"/>
        </w:rPr>
        <w:t xml:space="preserve"> на 34</w:t>
      </w:r>
      <w:r w:rsidRPr="00BF0AA1">
        <w:rPr>
          <w:rFonts w:ascii="Times New Roman" w:eastAsiaTheme="minorEastAsia" w:hAnsi="Times New Roman" w:cs="Times New Roman"/>
          <w:sz w:val="28"/>
          <w:szCs w:val="28"/>
          <w:lang w:eastAsia="ru-RU"/>
        </w:rPr>
        <w:t xml:space="preserve"> человека. </w:t>
      </w:r>
    </w:p>
    <w:p w:rsidR="00BF0AA1" w:rsidRPr="00BF0AA1" w:rsidRDefault="00BF0AA1" w:rsidP="00BF0AA1">
      <w:pPr>
        <w:spacing w:after="0"/>
        <w:ind w:firstLine="709"/>
        <w:jc w:val="both"/>
        <w:rPr>
          <w:rFonts w:ascii="Times New Roman" w:eastAsiaTheme="minorEastAsia" w:hAnsi="Times New Roman" w:cs="Times New Roman"/>
          <w:color w:val="000000" w:themeColor="text1"/>
          <w:sz w:val="28"/>
          <w:szCs w:val="28"/>
          <w:lang w:eastAsia="ru-RU"/>
        </w:rPr>
      </w:pPr>
      <w:r w:rsidRPr="00BF0AA1">
        <w:rPr>
          <w:rFonts w:ascii="Times New Roman" w:eastAsiaTheme="minorEastAsia" w:hAnsi="Times New Roman" w:cs="Times New Roman"/>
          <w:color w:val="000000" w:themeColor="text1"/>
          <w:sz w:val="28"/>
          <w:szCs w:val="28"/>
          <w:lang w:eastAsia="ru-RU"/>
        </w:rPr>
        <w:t>Численность воспитанников с ограниченными возможностями здоровья в 2019 году, заключение ПМПК получили 3 воспитанника, что на  одного ребенка меньше по сравнению с 2018 годом. Средний показатель пропущенных дней при посещении дошкольной образовательной</w:t>
      </w:r>
      <w:r w:rsidRPr="00BF0AA1">
        <w:rPr>
          <w:rFonts w:ascii="Times New Roman" w:eastAsiaTheme="minorEastAsia" w:hAnsi="Times New Roman" w:cs="Times New Roman"/>
          <w:color w:val="FF0000"/>
          <w:sz w:val="28"/>
          <w:szCs w:val="28"/>
          <w:lang w:eastAsia="ru-RU"/>
        </w:rPr>
        <w:t xml:space="preserve"> </w:t>
      </w:r>
      <w:r w:rsidRPr="00BF0AA1">
        <w:rPr>
          <w:rFonts w:ascii="Times New Roman" w:eastAsiaTheme="minorEastAsia" w:hAnsi="Times New Roman" w:cs="Times New Roman"/>
          <w:color w:val="000000" w:themeColor="text1"/>
          <w:sz w:val="28"/>
          <w:szCs w:val="28"/>
          <w:lang w:eastAsia="ru-RU"/>
        </w:rPr>
        <w:t>организации по болезни на одного воспитанника остался прежним.</w:t>
      </w:r>
    </w:p>
    <w:p w:rsidR="00BF0AA1" w:rsidRPr="00BF0AA1" w:rsidRDefault="00BF0AA1" w:rsidP="00BF0AA1">
      <w:pPr>
        <w:spacing w:after="0"/>
        <w:ind w:firstLine="709"/>
        <w:jc w:val="both"/>
        <w:rPr>
          <w:rFonts w:ascii="Times New Roman" w:eastAsiaTheme="minorEastAsia" w:hAnsi="Times New Roman" w:cs="Times New Roman"/>
          <w:bCs/>
          <w:color w:val="000000" w:themeColor="text1"/>
          <w:sz w:val="28"/>
          <w:szCs w:val="28"/>
          <w:lang w:eastAsia="ru-RU"/>
        </w:rPr>
      </w:pPr>
      <w:r w:rsidRPr="00BF0AA1">
        <w:rPr>
          <w:rFonts w:ascii="Times New Roman" w:eastAsiaTheme="minorEastAsia" w:hAnsi="Times New Roman" w:cs="Times New Roman"/>
          <w:bCs/>
          <w:sz w:val="28"/>
          <w:szCs w:val="28"/>
          <w:lang w:eastAsia="ru-RU"/>
        </w:rPr>
        <w:t xml:space="preserve">Общая численность педагогических работников увеличилась на 1 человека. </w:t>
      </w:r>
      <w:r w:rsidRPr="00BF0AA1">
        <w:rPr>
          <w:rFonts w:ascii="Times New Roman" w:eastAsiaTheme="minorEastAsia" w:hAnsi="Times New Roman" w:cs="Times New Roman"/>
          <w:bCs/>
          <w:color w:val="000000" w:themeColor="text1"/>
          <w:sz w:val="28"/>
          <w:szCs w:val="28"/>
          <w:lang w:eastAsia="ru-RU"/>
        </w:rPr>
        <w:t>Численность педагогических работников, имеющих высшее образование,  высшее образование педагогической направленности, среднее профессиональное образование,  среднее профессиональное образование педагогической направленности, повысилось на 10 %.</w:t>
      </w:r>
    </w:p>
    <w:p w:rsidR="00BF0AA1" w:rsidRPr="00BF0AA1" w:rsidRDefault="00BF0AA1" w:rsidP="00BF0AA1">
      <w:pPr>
        <w:spacing w:after="0"/>
        <w:ind w:firstLine="709"/>
        <w:jc w:val="both"/>
        <w:rPr>
          <w:rFonts w:ascii="Times New Roman" w:eastAsiaTheme="minorEastAsia" w:hAnsi="Times New Roman" w:cs="Times New Roman"/>
          <w:bCs/>
          <w:color w:val="000000" w:themeColor="text1"/>
          <w:sz w:val="28"/>
          <w:szCs w:val="28"/>
          <w:lang w:eastAsia="ru-RU"/>
        </w:rPr>
      </w:pPr>
      <w:r w:rsidRPr="00BF0AA1">
        <w:rPr>
          <w:rFonts w:ascii="Times New Roman" w:eastAsiaTheme="minorEastAsia" w:hAnsi="Times New Roman" w:cs="Times New Roman"/>
          <w:bCs/>
          <w:color w:val="000000" w:themeColor="text1"/>
          <w:sz w:val="28"/>
          <w:szCs w:val="28"/>
          <w:lang w:eastAsia="ru-RU"/>
        </w:rPr>
        <w:t>Численность педагогических работников, педагогический стаж работы которых составляет до 5 лет, понизилась на 13 %. Численность педагогических сотрудников, со стажем свыше 30 лет повысилась на 9 %.</w:t>
      </w:r>
    </w:p>
    <w:p w:rsidR="00BF0AA1" w:rsidRPr="00BF0AA1" w:rsidRDefault="00BF0AA1" w:rsidP="00BF0AA1">
      <w:pPr>
        <w:spacing w:after="0"/>
        <w:ind w:firstLine="709"/>
        <w:jc w:val="both"/>
        <w:rPr>
          <w:rFonts w:ascii="Times New Roman" w:eastAsiaTheme="minorEastAsia" w:hAnsi="Times New Roman" w:cs="Times New Roman"/>
          <w:bCs/>
          <w:color w:val="000000" w:themeColor="text1"/>
          <w:sz w:val="28"/>
          <w:szCs w:val="28"/>
          <w:lang w:eastAsia="ru-RU"/>
        </w:rPr>
      </w:pPr>
      <w:r w:rsidRPr="00BF0AA1">
        <w:rPr>
          <w:rFonts w:ascii="Times New Roman" w:eastAsiaTheme="minorEastAsia" w:hAnsi="Times New Roman" w:cs="Times New Roman"/>
          <w:bCs/>
          <w:color w:val="000000" w:themeColor="text1"/>
          <w:sz w:val="28"/>
          <w:szCs w:val="28"/>
          <w:lang w:eastAsia="ru-RU"/>
        </w:rPr>
        <w:t>Численность педагогических сотрудников, в возрасте от 55 лет не изменилась. Это говорит о том, что возрастной ценз коллектива увеличивается и нуждается в привлечении молодежи в образовательную организацию.</w:t>
      </w:r>
    </w:p>
    <w:p w:rsidR="00BF0AA1" w:rsidRPr="00BF0AA1" w:rsidRDefault="00BF0AA1" w:rsidP="00BF0AA1">
      <w:pPr>
        <w:spacing w:after="0"/>
        <w:ind w:firstLine="709"/>
        <w:jc w:val="both"/>
        <w:rPr>
          <w:rFonts w:ascii="Times New Roman" w:eastAsiaTheme="minorEastAsia" w:hAnsi="Times New Roman" w:cs="Times New Roman"/>
          <w:bCs/>
          <w:color w:val="000000" w:themeColor="text1"/>
          <w:sz w:val="28"/>
          <w:szCs w:val="28"/>
          <w:lang w:eastAsia="ru-RU"/>
        </w:rPr>
      </w:pPr>
      <w:r w:rsidRPr="00BF0AA1">
        <w:rPr>
          <w:rFonts w:ascii="Times New Roman" w:eastAsiaTheme="minorEastAsia" w:hAnsi="Times New Roman" w:cs="Times New Roman"/>
          <w:bCs/>
          <w:color w:val="000000" w:themeColor="text1"/>
          <w:sz w:val="28"/>
          <w:szCs w:val="28"/>
          <w:lang w:eastAsia="ru-RU"/>
        </w:rPr>
        <w:t xml:space="preserve">Численность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w:t>
      </w:r>
      <w:r w:rsidRPr="00BF0AA1">
        <w:rPr>
          <w:rFonts w:ascii="Times New Roman" w:eastAsiaTheme="minorEastAsia" w:hAnsi="Times New Roman" w:cs="Times New Roman"/>
          <w:bCs/>
          <w:color w:val="000000" w:themeColor="text1"/>
          <w:sz w:val="28"/>
          <w:szCs w:val="28"/>
          <w:lang w:eastAsia="ru-RU"/>
        </w:rPr>
        <w:lastRenderedPageBreak/>
        <w:t>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осталась на прежнем уровне. Курсы у всех пройдены.</w:t>
      </w:r>
    </w:p>
    <w:p w:rsidR="00BF0AA1" w:rsidRPr="00BF0AA1" w:rsidRDefault="00BF0AA1" w:rsidP="00BF0AA1">
      <w:pPr>
        <w:spacing w:after="0"/>
        <w:ind w:firstLine="709"/>
        <w:jc w:val="both"/>
        <w:rPr>
          <w:rFonts w:ascii="Times New Roman" w:eastAsia="Times New Roman" w:hAnsi="Times New Roman" w:cs="Times New Roman"/>
          <w:sz w:val="28"/>
          <w:szCs w:val="28"/>
          <w:lang w:eastAsia="ru-RU"/>
        </w:rPr>
      </w:pPr>
      <w:r w:rsidRPr="00BF0AA1">
        <w:rPr>
          <w:rFonts w:ascii="Times New Roman" w:eastAsiaTheme="minorEastAsia" w:hAnsi="Times New Roman" w:cs="Times New Roman"/>
          <w:sz w:val="28"/>
          <w:szCs w:val="28"/>
          <w:lang w:eastAsia="ru-RU"/>
        </w:rPr>
        <w:t>Соотношение "педагогический работник/воспитанник" в дошкольной образовательной организации, осталась на прежнем уровне.</w:t>
      </w:r>
    </w:p>
    <w:p w:rsidR="00AE15F8" w:rsidRDefault="00AE15F8">
      <w:bookmarkStart w:id="0" w:name="_GoBack"/>
      <w:bookmarkEnd w:id="0"/>
    </w:p>
    <w:sectPr w:rsidR="00AE15F8" w:rsidSect="004636D1">
      <w:footerReference w:type="default" r:id="rId2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922329"/>
      <w:docPartObj>
        <w:docPartGallery w:val="Page Numbers (Bottom of Page)"/>
        <w:docPartUnique/>
      </w:docPartObj>
    </w:sdtPr>
    <w:sdtEndPr/>
    <w:sdtContent>
      <w:p w:rsidR="008F7464" w:rsidRDefault="00BF0AA1">
        <w:pPr>
          <w:pStyle w:val="af2"/>
          <w:jc w:val="right"/>
        </w:pPr>
        <w:r>
          <w:fldChar w:fldCharType="begin"/>
        </w:r>
        <w:r>
          <w:instrText>PAGE   \* MERGEFORMAT</w:instrText>
        </w:r>
        <w:r>
          <w:fldChar w:fldCharType="separate"/>
        </w:r>
        <w:r>
          <w:rPr>
            <w:noProof/>
          </w:rPr>
          <w:t>1</w:t>
        </w:r>
        <w:r>
          <w:fldChar w:fldCharType="end"/>
        </w:r>
      </w:p>
    </w:sdtContent>
  </w:sdt>
  <w:p w:rsidR="008F7464" w:rsidRDefault="00BF0AA1">
    <w:pPr>
      <w:pStyle w:val="af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657"/>
    <w:multiLevelType w:val="hybridMultilevel"/>
    <w:tmpl w:val="D33C3070"/>
    <w:lvl w:ilvl="0" w:tplc="BA34D5A0">
      <w:start w:val="1"/>
      <w:numFmt w:val="bullet"/>
      <w:lvlText w:val="В"/>
      <w:lvlJc w:val="left"/>
    </w:lvl>
    <w:lvl w:ilvl="1" w:tplc="E42870D4">
      <w:numFmt w:val="decimal"/>
      <w:lvlText w:val=""/>
      <w:lvlJc w:val="left"/>
    </w:lvl>
    <w:lvl w:ilvl="2" w:tplc="D786C6CA">
      <w:numFmt w:val="decimal"/>
      <w:lvlText w:val=""/>
      <w:lvlJc w:val="left"/>
    </w:lvl>
    <w:lvl w:ilvl="3" w:tplc="E6003766">
      <w:numFmt w:val="decimal"/>
      <w:lvlText w:val=""/>
      <w:lvlJc w:val="left"/>
    </w:lvl>
    <w:lvl w:ilvl="4" w:tplc="A8A0A7BC">
      <w:numFmt w:val="decimal"/>
      <w:lvlText w:val=""/>
      <w:lvlJc w:val="left"/>
    </w:lvl>
    <w:lvl w:ilvl="5" w:tplc="646A8B3C">
      <w:numFmt w:val="decimal"/>
      <w:lvlText w:val=""/>
      <w:lvlJc w:val="left"/>
    </w:lvl>
    <w:lvl w:ilvl="6" w:tplc="EF5AD0B0">
      <w:numFmt w:val="decimal"/>
      <w:lvlText w:val=""/>
      <w:lvlJc w:val="left"/>
    </w:lvl>
    <w:lvl w:ilvl="7" w:tplc="6D1A011E">
      <w:numFmt w:val="decimal"/>
      <w:lvlText w:val=""/>
      <w:lvlJc w:val="left"/>
    </w:lvl>
    <w:lvl w:ilvl="8" w:tplc="4A88C526">
      <w:numFmt w:val="decimal"/>
      <w:lvlText w:val=""/>
      <w:lvlJc w:val="left"/>
    </w:lvl>
  </w:abstractNum>
  <w:abstractNum w:abstractNumId="1">
    <w:nsid w:val="051232B6"/>
    <w:multiLevelType w:val="hybridMultilevel"/>
    <w:tmpl w:val="753C1E78"/>
    <w:lvl w:ilvl="0" w:tplc="A2FC485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1F1AF6"/>
    <w:multiLevelType w:val="hybridMultilevel"/>
    <w:tmpl w:val="514C23CC"/>
    <w:lvl w:ilvl="0" w:tplc="8A1A6AD4">
      <w:numFmt w:val="bullet"/>
      <w:lvlText w:val="•"/>
      <w:lvlJc w:val="left"/>
      <w:pPr>
        <w:ind w:left="720" w:hanging="360"/>
      </w:pPr>
      <w:rPr>
        <w:rFonts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686507"/>
    <w:multiLevelType w:val="hybridMultilevel"/>
    <w:tmpl w:val="F184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A21E9E"/>
    <w:multiLevelType w:val="hybridMultilevel"/>
    <w:tmpl w:val="6DA276D6"/>
    <w:lvl w:ilvl="0" w:tplc="1E2ABC5A">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4E0ACB"/>
    <w:multiLevelType w:val="hybridMultilevel"/>
    <w:tmpl w:val="FD181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020CFC"/>
    <w:multiLevelType w:val="hybridMultilevel"/>
    <w:tmpl w:val="1D8261E6"/>
    <w:lvl w:ilvl="0" w:tplc="2BCC95B6">
      <w:start w:val="2"/>
      <w:numFmt w:val="decimal"/>
      <w:lvlText w:val="%1"/>
      <w:lvlJc w:val="left"/>
      <w:pPr>
        <w:ind w:left="502" w:hanging="401"/>
      </w:pPr>
      <w:rPr>
        <w:rFonts w:hint="default"/>
      </w:rPr>
    </w:lvl>
    <w:lvl w:ilvl="1" w:tplc="E7762B88">
      <w:numFmt w:val="none"/>
      <w:lvlText w:val=""/>
      <w:lvlJc w:val="left"/>
      <w:pPr>
        <w:tabs>
          <w:tab w:val="num" w:pos="360"/>
        </w:tabs>
      </w:pPr>
    </w:lvl>
    <w:lvl w:ilvl="2" w:tplc="7D0CDD7E">
      <w:numFmt w:val="bullet"/>
      <w:lvlText w:val="•"/>
      <w:lvlJc w:val="left"/>
      <w:pPr>
        <w:ind w:left="1507" w:hanging="401"/>
      </w:pPr>
      <w:rPr>
        <w:rFonts w:hint="default"/>
      </w:rPr>
    </w:lvl>
    <w:lvl w:ilvl="3" w:tplc="B058952A">
      <w:numFmt w:val="bullet"/>
      <w:lvlText w:val="•"/>
      <w:lvlJc w:val="left"/>
      <w:pPr>
        <w:ind w:left="2514" w:hanging="401"/>
      </w:pPr>
      <w:rPr>
        <w:rFonts w:hint="default"/>
      </w:rPr>
    </w:lvl>
    <w:lvl w:ilvl="4" w:tplc="F83A88B8">
      <w:numFmt w:val="bullet"/>
      <w:lvlText w:val="•"/>
      <w:lvlJc w:val="left"/>
      <w:pPr>
        <w:ind w:left="3522" w:hanging="401"/>
      </w:pPr>
      <w:rPr>
        <w:rFonts w:hint="default"/>
      </w:rPr>
    </w:lvl>
    <w:lvl w:ilvl="5" w:tplc="7C0EABBA">
      <w:numFmt w:val="bullet"/>
      <w:lvlText w:val="•"/>
      <w:lvlJc w:val="left"/>
      <w:pPr>
        <w:ind w:left="4529" w:hanging="401"/>
      </w:pPr>
      <w:rPr>
        <w:rFonts w:hint="default"/>
      </w:rPr>
    </w:lvl>
    <w:lvl w:ilvl="6" w:tplc="AE0A231E">
      <w:numFmt w:val="bullet"/>
      <w:lvlText w:val="•"/>
      <w:lvlJc w:val="left"/>
      <w:pPr>
        <w:ind w:left="5536" w:hanging="401"/>
      </w:pPr>
      <w:rPr>
        <w:rFonts w:hint="default"/>
      </w:rPr>
    </w:lvl>
    <w:lvl w:ilvl="7" w:tplc="8174E282">
      <w:numFmt w:val="bullet"/>
      <w:lvlText w:val="•"/>
      <w:lvlJc w:val="left"/>
      <w:pPr>
        <w:ind w:left="6544" w:hanging="401"/>
      </w:pPr>
      <w:rPr>
        <w:rFonts w:hint="default"/>
      </w:rPr>
    </w:lvl>
    <w:lvl w:ilvl="8" w:tplc="43E63E94">
      <w:numFmt w:val="bullet"/>
      <w:lvlText w:val="•"/>
      <w:lvlJc w:val="left"/>
      <w:pPr>
        <w:ind w:left="7551" w:hanging="401"/>
      </w:pPr>
      <w:rPr>
        <w:rFonts w:hint="default"/>
      </w:rPr>
    </w:lvl>
  </w:abstractNum>
  <w:abstractNum w:abstractNumId="7">
    <w:nsid w:val="42515FBA"/>
    <w:multiLevelType w:val="hybridMultilevel"/>
    <w:tmpl w:val="E638B7C2"/>
    <w:lvl w:ilvl="0" w:tplc="8A1A6AD4">
      <w:numFmt w:val="bullet"/>
      <w:lvlText w:val="•"/>
      <w:lvlJc w:val="left"/>
      <w:pPr>
        <w:ind w:left="720" w:hanging="360"/>
      </w:pPr>
      <w:rPr>
        <w:rFonts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8B341CC"/>
    <w:multiLevelType w:val="hybridMultilevel"/>
    <w:tmpl w:val="FA2AC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BD56A8E"/>
    <w:multiLevelType w:val="hybridMultilevel"/>
    <w:tmpl w:val="514AEF30"/>
    <w:lvl w:ilvl="0" w:tplc="AABC629A">
      <w:start w:val="1"/>
      <w:numFmt w:val="decimal"/>
      <w:lvlText w:val="%1."/>
      <w:lvlJc w:val="left"/>
      <w:pPr>
        <w:ind w:left="851" w:hanging="361"/>
        <w:jc w:val="right"/>
      </w:pPr>
      <w:rPr>
        <w:rFonts w:ascii="Times New Roman" w:eastAsia="Times New Roman" w:hAnsi="Times New Roman" w:cs="Times New Roman" w:hint="default"/>
        <w:b/>
        <w:bCs/>
        <w:spacing w:val="0"/>
        <w:w w:val="100"/>
        <w:sz w:val="28"/>
        <w:szCs w:val="28"/>
        <w:lang w:val="ru-RU" w:eastAsia="ru-RU" w:bidi="ru-RU"/>
      </w:rPr>
    </w:lvl>
    <w:lvl w:ilvl="1" w:tplc="0FC2F57A">
      <w:numFmt w:val="bullet"/>
      <w:lvlText w:val="•"/>
      <w:lvlJc w:val="left"/>
      <w:pPr>
        <w:ind w:left="2371" w:hanging="361"/>
      </w:pPr>
      <w:rPr>
        <w:rFonts w:hint="default"/>
        <w:lang w:val="ru-RU" w:eastAsia="ru-RU" w:bidi="ru-RU"/>
      </w:rPr>
    </w:lvl>
    <w:lvl w:ilvl="2" w:tplc="F1D6697E">
      <w:numFmt w:val="bullet"/>
      <w:lvlText w:val="•"/>
      <w:lvlJc w:val="left"/>
      <w:pPr>
        <w:ind w:left="3883" w:hanging="361"/>
      </w:pPr>
      <w:rPr>
        <w:rFonts w:hint="default"/>
        <w:lang w:val="ru-RU" w:eastAsia="ru-RU" w:bidi="ru-RU"/>
      </w:rPr>
    </w:lvl>
    <w:lvl w:ilvl="3" w:tplc="852C9026">
      <w:numFmt w:val="bullet"/>
      <w:lvlText w:val="•"/>
      <w:lvlJc w:val="left"/>
      <w:pPr>
        <w:ind w:left="5395" w:hanging="361"/>
      </w:pPr>
      <w:rPr>
        <w:rFonts w:hint="default"/>
        <w:lang w:val="ru-RU" w:eastAsia="ru-RU" w:bidi="ru-RU"/>
      </w:rPr>
    </w:lvl>
    <w:lvl w:ilvl="4" w:tplc="94A29152">
      <w:numFmt w:val="bullet"/>
      <w:lvlText w:val="•"/>
      <w:lvlJc w:val="left"/>
      <w:pPr>
        <w:ind w:left="6907" w:hanging="361"/>
      </w:pPr>
      <w:rPr>
        <w:rFonts w:hint="default"/>
        <w:lang w:val="ru-RU" w:eastAsia="ru-RU" w:bidi="ru-RU"/>
      </w:rPr>
    </w:lvl>
    <w:lvl w:ilvl="5" w:tplc="8A36C228">
      <w:numFmt w:val="bullet"/>
      <w:lvlText w:val="•"/>
      <w:lvlJc w:val="left"/>
      <w:pPr>
        <w:ind w:left="8418" w:hanging="361"/>
      </w:pPr>
      <w:rPr>
        <w:rFonts w:hint="default"/>
        <w:lang w:val="ru-RU" w:eastAsia="ru-RU" w:bidi="ru-RU"/>
      </w:rPr>
    </w:lvl>
    <w:lvl w:ilvl="6" w:tplc="347257CC">
      <w:numFmt w:val="bullet"/>
      <w:lvlText w:val="•"/>
      <w:lvlJc w:val="left"/>
      <w:pPr>
        <w:ind w:left="9930" w:hanging="361"/>
      </w:pPr>
      <w:rPr>
        <w:rFonts w:hint="default"/>
        <w:lang w:val="ru-RU" w:eastAsia="ru-RU" w:bidi="ru-RU"/>
      </w:rPr>
    </w:lvl>
    <w:lvl w:ilvl="7" w:tplc="91EC76EE">
      <w:numFmt w:val="bullet"/>
      <w:lvlText w:val="•"/>
      <w:lvlJc w:val="left"/>
      <w:pPr>
        <w:ind w:left="11442" w:hanging="361"/>
      </w:pPr>
      <w:rPr>
        <w:rFonts w:hint="default"/>
        <w:lang w:val="ru-RU" w:eastAsia="ru-RU" w:bidi="ru-RU"/>
      </w:rPr>
    </w:lvl>
    <w:lvl w:ilvl="8" w:tplc="1850324C">
      <w:numFmt w:val="bullet"/>
      <w:lvlText w:val="•"/>
      <w:lvlJc w:val="left"/>
      <w:pPr>
        <w:ind w:left="12954" w:hanging="361"/>
      </w:pPr>
      <w:rPr>
        <w:rFonts w:hint="default"/>
        <w:lang w:val="ru-RU" w:eastAsia="ru-RU" w:bidi="ru-RU"/>
      </w:rPr>
    </w:lvl>
  </w:abstractNum>
  <w:abstractNum w:abstractNumId="10">
    <w:nsid w:val="546A39CE"/>
    <w:multiLevelType w:val="hybridMultilevel"/>
    <w:tmpl w:val="B6462904"/>
    <w:lvl w:ilvl="0" w:tplc="CC902DFE">
      <w:start w:val="17"/>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5E6E59A3"/>
    <w:multiLevelType w:val="hybridMultilevel"/>
    <w:tmpl w:val="6010C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B46283"/>
    <w:multiLevelType w:val="hybridMultilevel"/>
    <w:tmpl w:val="07FCCC90"/>
    <w:lvl w:ilvl="0" w:tplc="04190001">
      <w:start w:val="1"/>
      <w:numFmt w:val="bullet"/>
      <w:lvlText w:val=""/>
      <w:lvlJc w:val="left"/>
      <w:pPr>
        <w:ind w:left="1213" w:hanging="360"/>
      </w:pPr>
      <w:rPr>
        <w:rFonts w:ascii="Symbol" w:hAnsi="Symbol" w:hint="default"/>
      </w:rPr>
    </w:lvl>
    <w:lvl w:ilvl="1" w:tplc="04190003" w:tentative="1">
      <w:start w:val="1"/>
      <w:numFmt w:val="bullet"/>
      <w:lvlText w:val="o"/>
      <w:lvlJc w:val="left"/>
      <w:pPr>
        <w:ind w:left="1933" w:hanging="360"/>
      </w:pPr>
      <w:rPr>
        <w:rFonts w:ascii="Courier New" w:hAnsi="Courier New" w:cs="Courier New" w:hint="default"/>
      </w:rPr>
    </w:lvl>
    <w:lvl w:ilvl="2" w:tplc="04190005" w:tentative="1">
      <w:start w:val="1"/>
      <w:numFmt w:val="bullet"/>
      <w:lvlText w:val=""/>
      <w:lvlJc w:val="left"/>
      <w:pPr>
        <w:ind w:left="2653" w:hanging="360"/>
      </w:pPr>
      <w:rPr>
        <w:rFonts w:ascii="Wingdings" w:hAnsi="Wingdings" w:hint="default"/>
      </w:rPr>
    </w:lvl>
    <w:lvl w:ilvl="3" w:tplc="04190001" w:tentative="1">
      <w:start w:val="1"/>
      <w:numFmt w:val="bullet"/>
      <w:lvlText w:val=""/>
      <w:lvlJc w:val="left"/>
      <w:pPr>
        <w:ind w:left="3373" w:hanging="360"/>
      </w:pPr>
      <w:rPr>
        <w:rFonts w:ascii="Symbol" w:hAnsi="Symbol" w:hint="default"/>
      </w:rPr>
    </w:lvl>
    <w:lvl w:ilvl="4" w:tplc="04190003" w:tentative="1">
      <w:start w:val="1"/>
      <w:numFmt w:val="bullet"/>
      <w:lvlText w:val="o"/>
      <w:lvlJc w:val="left"/>
      <w:pPr>
        <w:ind w:left="4093" w:hanging="360"/>
      </w:pPr>
      <w:rPr>
        <w:rFonts w:ascii="Courier New" w:hAnsi="Courier New" w:cs="Courier New" w:hint="default"/>
      </w:rPr>
    </w:lvl>
    <w:lvl w:ilvl="5" w:tplc="04190005" w:tentative="1">
      <w:start w:val="1"/>
      <w:numFmt w:val="bullet"/>
      <w:lvlText w:val=""/>
      <w:lvlJc w:val="left"/>
      <w:pPr>
        <w:ind w:left="4813" w:hanging="360"/>
      </w:pPr>
      <w:rPr>
        <w:rFonts w:ascii="Wingdings" w:hAnsi="Wingdings" w:hint="default"/>
      </w:rPr>
    </w:lvl>
    <w:lvl w:ilvl="6" w:tplc="04190001" w:tentative="1">
      <w:start w:val="1"/>
      <w:numFmt w:val="bullet"/>
      <w:lvlText w:val=""/>
      <w:lvlJc w:val="left"/>
      <w:pPr>
        <w:ind w:left="5533" w:hanging="360"/>
      </w:pPr>
      <w:rPr>
        <w:rFonts w:ascii="Symbol" w:hAnsi="Symbol" w:hint="default"/>
      </w:rPr>
    </w:lvl>
    <w:lvl w:ilvl="7" w:tplc="04190003" w:tentative="1">
      <w:start w:val="1"/>
      <w:numFmt w:val="bullet"/>
      <w:lvlText w:val="o"/>
      <w:lvlJc w:val="left"/>
      <w:pPr>
        <w:ind w:left="6253" w:hanging="360"/>
      </w:pPr>
      <w:rPr>
        <w:rFonts w:ascii="Courier New" w:hAnsi="Courier New" w:cs="Courier New" w:hint="default"/>
      </w:rPr>
    </w:lvl>
    <w:lvl w:ilvl="8" w:tplc="04190005" w:tentative="1">
      <w:start w:val="1"/>
      <w:numFmt w:val="bullet"/>
      <w:lvlText w:val=""/>
      <w:lvlJc w:val="left"/>
      <w:pPr>
        <w:ind w:left="6973" w:hanging="360"/>
      </w:pPr>
      <w:rPr>
        <w:rFonts w:ascii="Wingdings" w:hAnsi="Wingdings" w:hint="default"/>
      </w:rPr>
    </w:lvl>
  </w:abstractNum>
  <w:abstractNum w:abstractNumId="13">
    <w:nsid w:val="6A2311FB"/>
    <w:multiLevelType w:val="hybridMultilevel"/>
    <w:tmpl w:val="1056F444"/>
    <w:lvl w:ilvl="0" w:tplc="5E92831A">
      <w:start w:val="1"/>
      <w:numFmt w:val="decimal"/>
      <w:lvlText w:val="%1."/>
      <w:lvlJc w:val="left"/>
      <w:pPr>
        <w:ind w:left="1970" w:hanging="1290"/>
      </w:pPr>
      <w:rPr>
        <w:rFonts w:ascii="Times New Roman" w:eastAsia="Times New Roman" w:hAnsi="Times New Roman" w:cs="Times New Roman"/>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nsid w:val="6C011EFA"/>
    <w:multiLevelType w:val="hybridMultilevel"/>
    <w:tmpl w:val="152A370A"/>
    <w:lvl w:ilvl="0" w:tplc="A2FC485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623FCE"/>
    <w:multiLevelType w:val="hybridMultilevel"/>
    <w:tmpl w:val="47C24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2"/>
  </w:num>
  <w:num w:numId="5">
    <w:abstractNumId w:val="10"/>
  </w:num>
  <w:num w:numId="6">
    <w:abstractNumId w:val="8"/>
  </w:num>
  <w:num w:numId="7">
    <w:abstractNumId w:val="4"/>
  </w:num>
  <w:num w:numId="8">
    <w:abstractNumId w:val="7"/>
  </w:num>
  <w:num w:numId="9">
    <w:abstractNumId w:val="2"/>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3"/>
  </w:num>
  <w:num w:numId="13">
    <w:abstractNumId w:val="3"/>
  </w:num>
  <w:num w:numId="14">
    <w:abstractNumId w:val="15"/>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78A"/>
    <w:rsid w:val="0014778A"/>
    <w:rsid w:val="00AE15F8"/>
    <w:rsid w:val="00BF0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0AA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qFormat/>
    <w:rsid w:val="00BF0AA1"/>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BF0AA1"/>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0"/>
    <w:unhideWhenUsed/>
    <w:qFormat/>
    <w:rsid w:val="00BF0AA1"/>
    <w:pPr>
      <w:keepNext/>
      <w:keepLines/>
      <w:spacing w:before="200" w:after="0"/>
      <w:outlineLvl w:val="4"/>
    </w:pPr>
    <w:rPr>
      <w:rFonts w:ascii="Cambria" w:eastAsia="Times New Roman" w:hAnsi="Cambria" w:cs="Times New Roman"/>
      <w:color w:val="16505E"/>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A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BF0AA1"/>
    <w:rPr>
      <w:rFonts w:ascii="Cambria" w:eastAsia="Times New Roman" w:hAnsi="Cambria" w:cs="Times New Roman"/>
      <w:b/>
      <w:bCs/>
      <w:i/>
      <w:iCs/>
      <w:sz w:val="28"/>
      <w:szCs w:val="28"/>
    </w:rPr>
  </w:style>
  <w:style w:type="character" w:customStyle="1" w:styleId="30">
    <w:name w:val="Заголовок 3 Знак"/>
    <w:basedOn w:val="a0"/>
    <w:link w:val="3"/>
    <w:rsid w:val="00BF0AA1"/>
    <w:rPr>
      <w:rFonts w:ascii="Cambria" w:eastAsia="Times New Roman" w:hAnsi="Cambria" w:cs="Times New Roman"/>
      <w:b/>
      <w:bCs/>
      <w:sz w:val="26"/>
      <w:szCs w:val="26"/>
    </w:rPr>
  </w:style>
  <w:style w:type="character" w:customStyle="1" w:styleId="50">
    <w:name w:val="Заголовок 5 Знак"/>
    <w:basedOn w:val="a0"/>
    <w:link w:val="5"/>
    <w:rsid w:val="00BF0AA1"/>
    <w:rPr>
      <w:rFonts w:ascii="Cambria" w:eastAsia="Times New Roman" w:hAnsi="Cambria" w:cs="Times New Roman"/>
      <w:color w:val="16505E"/>
      <w:sz w:val="20"/>
      <w:szCs w:val="20"/>
      <w:lang w:eastAsia="ru-RU"/>
    </w:rPr>
  </w:style>
  <w:style w:type="numbering" w:customStyle="1" w:styleId="11">
    <w:name w:val="Нет списка1"/>
    <w:next w:val="a2"/>
    <w:uiPriority w:val="99"/>
    <w:semiHidden/>
    <w:unhideWhenUsed/>
    <w:rsid w:val="00BF0AA1"/>
  </w:style>
  <w:style w:type="character" w:styleId="a3">
    <w:name w:val="Strong"/>
    <w:basedOn w:val="a0"/>
    <w:uiPriority w:val="22"/>
    <w:qFormat/>
    <w:rsid w:val="00BF0AA1"/>
    <w:rPr>
      <w:b/>
      <w:bCs/>
    </w:rPr>
  </w:style>
  <w:style w:type="paragraph" w:styleId="a4">
    <w:name w:val="Normal (Web)"/>
    <w:basedOn w:val="a"/>
    <w:uiPriority w:val="99"/>
    <w:unhideWhenUsed/>
    <w:rsid w:val="00BF0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F0AA1"/>
    <w:rPr>
      <w:i/>
      <w:iCs/>
    </w:rPr>
  </w:style>
  <w:style w:type="paragraph" w:customStyle="1" w:styleId="12">
    <w:name w:val="Абзац списка1"/>
    <w:basedOn w:val="a"/>
    <w:uiPriority w:val="99"/>
    <w:rsid w:val="00BF0AA1"/>
    <w:pPr>
      <w:spacing w:before="100" w:beforeAutospacing="1" w:after="0" w:line="240" w:lineRule="auto"/>
      <w:ind w:left="720"/>
      <w:contextualSpacing/>
      <w:jc w:val="center"/>
    </w:pPr>
    <w:rPr>
      <w:rFonts w:ascii="Calibri" w:eastAsia="Times New Roman" w:hAnsi="Calibri" w:cs="Times New Roman"/>
    </w:rPr>
  </w:style>
  <w:style w:type="character" w:customStyle="1" w:styleId="FontStyle207">
    <w:name w:val="Font Style207"/>
    <w:uiPriority w:val="99"/>
    <w:rsid w:val="00BF0AA1"/>
    <w:rPr>
      <w:rFonts w:ascii="Century Schoolbook" w:hAnsi="Century Schoolbook" w:cs="Century Schoolbook" w:hint="default"/>
      <w:sz w:val="18"/>
      <w:szCs w:val="18"/>
    </w:rPr>
  </w:style>
  <w:style w:type="table" w:styleId="a6">
    <w:name w:val="Table Grid"/>
    <w:basedOn w:val="a1"/>
    <w:uiPriority w:val="59"/>
    <w:rsid w:val="00BF0A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1"/>
    <w:qFormat/>
    <w:rsid w:val="00BF0AA1"/>
    <w:pPr>
      <w:ind w:left="720"/>
      <w:contextualSpacing/>
    </w:pPr>
    <w:rPr>
      <w:rFonts w:eastAsiaTheme="minorEastAsia"/>
      <w:lang w:eastAsia="ru-RU"/>
    </w:rPr>
  </w:style>
  <w:style w:type="character" w:customStyle="1" w:styleId="a8">
    <w:name w:val="Текст выноски Знак"/>
    <w:basedOn w:val="a0"/>
    <w:link w:val="a9"/>
    <w:uiPriority w:val="99"/>
    <w:semiHidden/>
    <w:rsid w:val="00BF0AA1"/>
    <w:rPr>
      <w:rFonts w:ascii="Tahoma" w:eastAsiaTheme="minorEastAsia" w:hAnsi="Tahoma" w:cs="Tahoma"/>
      <w:sz w:val="16"/>
      <w:szCs w:val="16"/>
      <w:lang w:eastAsia="ru-RU"/>
    </w:rPr>
  </w:style>
  <w:style w:type="paragraph" w:styleId="a9">
    <w:name w:val="Balloon Text"/>
    <w:basedOn w:val="a"/>
    <w:link w:val="a8"/>
    <w:uiPriority w:val="99"/>
    <w:semiHidden/>
    <w:unhideWhenUsed/>
    <w:rsid w:val="00BF0AA1"/>
    <w:pPr>
      <w:spacing w:after="0" w:line="240" w:lineRule="auto"/>
    </w:pPr>
    <w:rPr>
      <w:rFonts w:ascii="Tahoma" w:eastAsiaTheme="minorEastAsia" w:hAnsi="Tahoma" w:cs="Tahoma"/>
      <w:sz w:val="16"/>
      <w:szCs w:val="16"/>
      <w:lang w:eastAsia="ru-RU"/>
    </w:rPr>
  </w:style>
  <w:style w:type="character" w:customStyle="1" w:styleId="13">
    <w:name w:val="Текст выноски Знак1"/>
    <w:basedOn w:val="a0"/>
    <w:uiPriority w:val="99"/>
    <w:semiHidden/>
    <w:rsid w:val="00BF0AA1"/>
    <w:rPr>
      <w:rFonts w:ascii="Tahoma" w:hAnsi="Tahoma" w:cs="Tahoma"/>
      <w:sz w:val="16"/>
      <w:szCs w:val="16"/>
    </w:rPr>
  </w:style>
  <w:style w:type="paragraph" w:styleId="aa">
    <w:name w:val="Body Text"/>
    <w:basedOn w:val="a"/>
    <w:link w:val="ab"/>
    <w:uiPriority w:val="1"/>
    <w:qFormat/>
    <w:rsid w:val="00BF0AA1"/>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b">
    <w:name w:val="Основной текст Знак"/>
    <w:basedOn w:val="a0"/>
    <w:link w:val="aa"/>
    <w:uiPriority w:val="1"/>
    <w:rsid w:val="00BF0AA1"/>
    <w:rPr>
      <w:rFonts w:ascii="Times New Roman" w:eastAsia="Times New Roman" w:hAnsi="Times New Roman" w:cs="Times New Roman"/>
      <w:sz w:val="28"/>
      <w:szCs w:val="28"/>
      <w:lang w:val="en-US"/>
    </w:rPr>
  </w:style>
  <w:style w:type="paragraph" w:customStyle="1" w:styleId="110">
    <w:name w:val="Заголовок 11"/>
    <w:basedOn w:val="a"/>
    <w:uiPriority w:val="1"/>
    <w:qFormat/>
    <w:rsid w:val="00BF0AA1"/>
    <w:pPr>
      <w:widowControl w:val="0"/>
      <w:spacing w:before="4" w:after="0" w:line="319" w:lineRule="exact"/>
      <w:ind w:left="171" w:right="178"/>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1"/>
    <w:qFormat/>
    <w:rsid w:val="00BF0AA1"/>
    <w:pPr>
      <w:widowControl w:val="0"/>
      <w:spacing w:after="0" w:line="240" w:lineRule="auto"/>
      <w:ind w:left="103"/>
    </w:pPr>
    <w:rPr>
      <w:rFonts w:ascii="Times New Roman" w:eastAsia="Times New Roman" w:hAnsi="Times New Roman" w:cs="Times New Roman"/>
      <w:lang w:val="en-US"/>
    </w:rPr>
  </w:style>
  <w:style w:type="character" w:customStyle="1" w:styleId="ac">
    <w:name w:val="Основной текст_"/>
    <w:link w:val="21"/>
    <w:rsid w:val="00BF0AA1"/>
    <w:rPr>
      <w:rFonts w:ascii="Times New Roman" w:eastAsia="Times New Roman" w:hAnsi="Times New Roman" w:cs="Times New Roman"/>
      <w:i/>
      <w:iCs/>
      <w:sz w:val="23"/>
      <w:szCs w:val="23"/>
      <w:shd w:val="clear" w:color="auto" w:fill="FFFFFF"/>
    </w:rPr>
  </w:style>
  <w:style w:type="paragraph" w:customStyle="1" w:styleId="21">
    <w:name w:val="Основной текст2"/>
    <w:basedOn w:val="a"/>
    <w:link w:val="ac"/>
    <w:rsid w:val="00BF0AA1"/>
    <w:pPr>
      <w:widowControl w:val="0"/>
      <w:shd w:val="clear" w:color="auto" w:fill="FFFFFF"/>
      <w:spacing w:after="0" w:line="413" w:lineRule="exact"/>
      <w:ind w:hanging="380"/>
      <w:jc w:val="both"/>
    </w:pPr>
    <w:rPr>
      <w:rFonts w:ascii="Times New Roman" w:eastAsia="Times New Roman" w:hAnsi="Times New Roman" w:cs="Times New Roman"/>
      <w:i/>
      <w:iCs/>
      <w:sz w:val="23"/>
      <w:szCs w:val="23"/>
    </w:rPr>
  </w:style>
  <w:style w:type="character" w:customStyle="1" w:styleId="ad">
    <w:name w:val="Основной текст + Полужирный"/>
    <w:rsid w:val="00BF0AA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paragraph" w:styleId="ae">
    <w:name w:val="No Spacing"/>
    <w:link w:val="af"/>
    <w:uiPriority w:val="1"/>
    <w:qFormat/>
    <w:rsid w:val="00BF0AA1"/>
    <w:pPr>
      <w:spacing w:after="0" w:line="240" w:lineRule="auto"/>
    </w:pPr>
    <w:rPr>
      <w:rFonts w:eastAsiaTheme="minorEastAsia"/>
      <w:lang w:eastAsia="ru-RU"/>
    </w:rPr>
  </w:style>
  <w:style w:type="character" w:customStyle="1" w:styleId="af">
    <w:name w:val="Без интервала Знак"/>
    <w:link w:val="ae"/>
    <w:uiPriority w:val="1"/>
    <w:rsid w:val="00BF0AA1"/>
    <w:rPr>
      <w:rFonts w:eastAsiaTheme="minorEastAsia"/>
      <w:lang w:eastAsia="ru-RU"/>
    </w:rPr>
  </w:style>
  <w:style w:type="paragraph" w:styleId="HTML">
    <w:name w:val="HTML Preformatted"/>
    <w:basedOn w:val="a"/>
    <w:link w:val="HTML0"/>
    <w:uiPriority w:val="99"/>
    <w:unhideWhenUsed/>
    <w:rsid w:val="00BF0AA1"/>
    <w:pPr>
      <w:spacing w:after="0" w:line="240" w:lineRule="auto"/>
    </w:pPr>
    <w:rPr>
      <w:rFonts w:ascii="Consolas" w:eastAsiaTheme="minorEastAsia" w:hAnsi="Consolas" w:cs="Consolas"/>
      <w:sz w:val="20"/>
      <w:szCs w:val="20"/>
      <w:lang w:eastAsia="ru-RU"/>
    </w:rPr>
  </w:style>
  <w:style w:type="character" w:customStyle="1" w:styleId="HTML0">
    <w:name w:val="Стандартный HTML Знак"/>
    <w:basedOn w:val="a0"/>
    <w:link w:val="HTML"/>
    <w:uiPriority w:val="99"/>
    <w:rsid w:val="00BF0AA1"/>
    <w:rPr>
      <w:rFonts w:ascii="Consolas" w:eastAsiaTheme="minorEastAsia" w:hAnsi="Consolas" w:cs="Consolas"/>
      <w:sz w:val="20"/>
      <w:szCs w:val="20"/>
      <w:lang w:eastAsia="ru-RU"/>
    </w:rPr>
  </w:style>
  <w:style w:type="paragraph" w:customStyle="1" w:styleId="Standard">
    <w:name w:val="Standard"/>
    <w:uiPriority w:val="99"/>
    <w:rsid w:val="00BF0AA1"/>
    <w:pPr>
      <w:suppressAutoHyphens/>
      <w:autoSpaceDN w:val="0"/>
      <w:spacing w:after="0" w:line="240" w:lineRule="auto"/>
    </w:pPr>
    <w:rPr>
      <w:rFonts w:ascii="Times New Roman" w:eastAsia="Times New Roman" w:hAnsi="Times New Roman" w:cs="Times New Roman"/>
      <w:kern w:val="3"/>
      <w:sz w:val="24"/>
      <w:szCs w:val="20"/>
      <w:lang w:eastAsia="ru-RU"/>
    </w:rPr>
  </w:style>
  <w:style w:type="paragraph" w:styleId="af0">
    <w:name w:val="header"/>
    <w:basedOn w:val="a"/>
    <w:link w:val="af1"/>
    <w:uiPriority w:val="99"/>
    <w:unhideWhenUsed/>
    <w:rsid w:val="00BF0AA1"/>
    <w:pPr>
      <w:tabs>
        <w:tab w:val="center" w:pos="4677"/>
        <w:tab w:val="right" w:pos="9355"/>
      </w:tabs>
      <w:spacing w:after="0" w:line="240" w:lineRule="auto"/>
    </w:pPr>
    <w:rPr>
      <w:rFonts w:eastAsiaTheme="minorEastAsia"/>
      <w:lang w:eastAsia="ru-RU"/>
    </w:rPr>
  </w:style>
  <w:style w:type="character" w:customStyle="1" w:styleId="af1">
    <w:name w:val="Верхний колонтитул Знак"/>
    <w:basedOn w:val="a0"/>
    <w:link w:val="af0"/>
    <w:uiPriority w:val="99"/>
    <w:rsid w:val="00BF0AA1"/>
    <w:rPr>
      <w:rFonts w:eastAsiaTheme="minorEastAsia"/>
      <w:lang w:eastAsia="ru-RU"/>
    </w:rPr>
  </w:style>
  <w:style w:type="paragraph" w:styleId="af2">
    <w:name w:val="footer"/>
    <w:basedOn w:val="a"/>
    <w:link w:val="af3"/>
    <w:uiPriority w:val="99"/>
    <w:unhideWhenUsed/>
    <w:rsid w:val="00BF0AA1"/>
    <w:pPr>
      <w:tabs>
        <w:tab w:val="center" w:pos="4677"/>
        <w:tab w:val="right" w:pos="9355"/>
      </w:tabs>
      <w:spacing w:after="0" w:line="240" w:lineRule="auto"/>
    </w:pPr>
    <w:rPr>
      <w:rFonts w:eastAsiaTheme="minorEastAsia"/>
      <w:lang w:eastAsia="ru-RU"/>
    </w:rPr>
  </w:style>
  <w:style w:type="character" w:customStyle="1" w:styleId="af3">
    <w:name w:val="Нижний колонтитул Знак"/>
    <w:basedOn w:val="a0"/>
    <w:link w:val="af2"/>
    <w:uiPriority w:val="99"/>
    <w:rsid w:val="00BF0AA1"/>
    <w:rPr>
      <w:rFonts w:eastAsiaTheme="minorEastAsia"/>
      <w:lang w:eastAsia="ru-RU"/>
    </w:rPr>
  </w:style>
  <w:style w:type="table" w:customStyle="1" w:styleId="14">
    <w:name w:val="Сетка таблицы1"/>
    <w:basedOn w:val="a1"/>
    <w:next w:val="a6"/>
    <w:uiPriority w:val="59"/>
    <w:rsid w:val="00BF0AA1"/>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59"/>
    <w:rsid w:val="00BF0AA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F0AA1"/>
  </w:style>
  <w:style w:type="paragraph" w:customStyle="1" w:styleId="c2">
    <w:name w:val="c2"/>
    <w:basedOn w:val="a"/>
    <w:uiPriority w:val="99"/>
    <w:rsid w:val="00BF0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F0AA1"/>
  </w:style>
  <w:style w:type="character" w:customStyle="1" w:styleId="c3">
    <w:name w:val="c3"/>
    <w:basedOn w:val="a0"/>
    <w:rsid w:val="00BF0AA1"/>
  </w:style>
  <w:style w:type="character" w:customStyle="1" w:styleId="c7">
    <w:name w:val="c7"/>
    <w:basedOn w:val="a0"/>
    <w:rsid w:val="00BF0AA1"/>
  </w:style>
  <w:style w:type="character" w:styleId="af4">
    <w:name w:val="Hyperlink"/>
    <w:basedOn w:val="a0"/>
    <w:uiPriority w:val="99"/>
    <w:unhideWhenUsed/>
    <w:rsid w:val="00BF0AA1"/>
    <w:rPr>
      <w:color w:val="0000FF" w:themeColor="hyperlink"/>
      <w:u w:val="single"/>
    </w:rPr>
  </w:style>
  <w:style w:type="paragraph" w:customStyle="1" w:styleId="Textbody">
    <w:name w:val="Text body"/>
    <w:basedOn w:val="Standard"/>
    <w:uiPriority w:val="99"/>
    <w:rsid w:val="00BF0AA1"/>
    <w:pPr>
      <w:widowControl w:val="0"/>
      <w:spacing w:after="120"/>
      <w:textAlignment w:val="baseline"/>
    </w:pPr>
    <w:rPr>
      <w:rFonts w:eastAsia="SimSun" w:cs="Mangal"/>
      <w:szCs w:val="24"/>
      <w:lang w:eastAsia="zh-CN" w:bidi="hi-IN"/>
    </w:rPr>
  </w:style>
  <w:style w:type="table" w:customStyle="1" w:styleId="31">
    <w:name w:val="Сетка таблицы3"/>
    <w:basedOn w:val="a1"/>
    <w:next w:val="a6"/>
    <w:uiPriority w:val="59"/>
    <w:rsid w:val="00BF0A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down-user-namefirst-letter">
    <w:name w:val="dropdown-user-name__first-letter"/>
    <w:basedOn w:val="a0"/>
    <w:rsid w:val="00BF0AA1"/>
  </w:style>
  <w:style w:type="paragraph" w:customStyle="1" w:styleId="Default">
    <w:name w:val="Default"/>
    <w:rsid w:val="00BF0AA1"/>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0AA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qFormat/>
    <w:rsid w:val="00BF0AA1"/>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BF0AA1"/>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0"/>
    <w:unhideWhenUsed/>
    <w:qFormat/>
    <w:rsid w:val="00BF0AA1"/>
    <w:pPr>
      <w:keepNext/>
      <w:keepLines/>
      <w:spacing w:before="200" w:after="0"/>
      <w:outlineLvl w:val="4"/>
    </w:pPr>
    <w:rPr>
      <w:rFonts w:ascii="Cambria" w:eastAsia="Times New Roman" w:hAnsi="Cambria" w:cs="Times New Roman"/>
      <w:color w:val="16505E"/>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A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BF0AA1"/>
    <w:rPr>
      <w:rFonts w:ascii="Cambria" w:eastAsia="Times New Roman" w:hAnsi="Cambria" w:cs="Times New Roman"/>
      <w:b/>
      <w:bCs/>
      <w:i/>
      <w:iCs/>
      <w:sz w:val="28"/>
      <w:szCs w:val="28"/>
    </w:rPr>
  </w:style>
  <w:style w:type="character" w:customStyle="1" w:styleId="30">
    <w:name w:val="Заголовок 3 Знак"/>
    <w:basedOn w:val="a0"/>
    <w:link w:val="3"/>
    <w:rsid w:val="00BF0AA1"/>
    <w:rPr>
      <w:rFonts w:ascii="Cambria" w:eastAsia="Times New Roman" w:hAnsi="Cambria" w:cs="Times New Roman"/>
      <w:b/>
      <w:bCs/>
      <w:sz w:val="26"/>
      <w:szCs w:val="26"/>
    </w:rPr>
  </w:style>
  <w:style w:type="character" w:customStyle="1" w:styleId="50">
    <w:name w:val="Заголовок 5 Знак"/>
    <w:basedOn w:val="a0"/>
    <w:link w:val="5"/>
    <w:rsid w:val="00BF0AA1"/>
    <w:rPr>
      <w:rFonts w:ascii="Cambria" w:eastAsia="Times New Roman" w:hAnsi="Cambria" w:cs="Times New Roman"/>
      <w:color w:val="16505E"/>
      <w:sz w:val="20"/>
      <w:szCs w:val="20"/>
      <w:lang w:eastAsia="ru-RU"/>
    </w:rPr>
  </w:style>
  <w:style w:type="numbering" w:customStyle="1" w:styleId="11">
    <w:name w:val="Нет списка1"/>
    <w:next w:val="a2"/>
    <w:uiPriority w:val="99"/>
    <w:semiHidden/>
    <w:unhideWhenUsed/>
    <w:rsid w:val="00BF0AA1"/>
  </w:style>
  <w:style w:type="character" w:styleId="a3">
    <w:name w:val="Strong"/>
    <w:basedOn w:val="a0"/>
    <w:uiPriority w:val="22"/>
    <w:qFormat/>
    <w:rsid w:val="00BF0AA1"/>
    <w:rPr>
      <w:b/>
      <w:bCs/>
    </w:rPr>
  </w:style>
  <w:style w:type="paragraph" w:styleId="a4">
    <w:name w:val="Normal (Web)"/>
    <w:basedOn w:val="a"/>
    <w:uiPriority w:val="99"/>
    <w:unhideWhenUsed/>
    <w:rsid w:val="00BF0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F0AA1"/>
    <w:rPr>
      <w:i/>
      <w:iCs/>
    </w:rPr>
  </w:style>
  <w:style w:type="paragraph" w:customStyle="1" w:styleId="12">
    <w:name w:val="Абзац списка1"/>
    <w:basedOn w:val="a"/>
    <w:uiPriority w:val="99"/>
    <w:rsid w:val="00BF0AA1"/>
    <w:pPr>
      <w:spacing w:before="100" w:beforeAutospacing="1" w:after="0" w:line="240" w:lineRule="auto"/>
      <w:ind w:left="720"/>
      <w:contextualSpacing/>
      <w:jc w:val="center"/>
    </w:pPr>
    <w:rPr>
      <w:rFonts w:ascii="Calibri" w:eastAsia="Times New Roman" w:hAnsi="Calibri" w:cs="Times New Roman"/>
    </w:rPr>
  </w:style>
  <w:style w:type="character" w:customStyle="1" w:styleId="FontStyle207">
    <w:name w:val="Font Style207"/>
    <w:uiPriority w:val="99"/>
    <w:rsid w:val="00BF0AA1"/>
    <w:rPr>
      <w:rFonts w:ascii="Century Schoolbook" w:hAnsi="Century Schoolbook" w:cs="Century Schoolbook" w:hint="default"/>
      <w:sz w:val="18"/>
      <w:szCs w:val="18"/>
    </w:rPr>
  </w:style>
  <w:style w:type="table" w:styleId="a6">
    <w:name w:val="Table Grid"/>
    <w:basedOn w:val="a1"/>
    <w:uiPriority w:val="59"/>
    <w:rsid w:val="00BF0A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1"/>
    <w:qFormat/>
    <w:rsid w:val="00BF0AA1"/>
    <w:pPr>
      <w:ind w:left="720"/>
      <w:contextualSpacing/>
    </w:pPr>
    <w:rPr>
      <w:rFonts w:eastAsiaTheme="minorEastAsia"/>
      <w:lang w:eastAsia="ru-RU"/>
    </w:rPr>
  </w:style>
  <w:style w:type="character" w:customStyle="1" w:styleId="a8">
    <w:name w:val="Текст выноски Знак"/>
    <w:basedOn w:val="a0"/>
    <w:link w:val="a9"/>
    <w:uiPriority w:val="99"/>
    <w:semiHidden/>
    <w:rsid w:val="00BF0AA1"/>
    <w:rPr>
      <w:rFonts w:ascii="Tahoma" w:eastAsiaTheme="minorEastAsia" w:hAnsi="Tahoma" w:cs="Tahoma"/>
      <w:sz w:val="16"/>
      <w:szCs w:val="16"/>
      <w:lang w:eastAsia="ru-RU"/>
    </w:rPr>
  </w:style>
  <w:style w:type="paragraph" w:styleId="a9">
    <w:name w:val="Balloon Text"/>
    <w:basedOn w:val="a"/>
    <w:link w:val="a8"/>
    <w:uiPriority w:val="99"/>
    <w:semiHidden/>
    <w:unhideWhenUsed/>
    <w:rsid w:val="00BF0AA1"/>
    <w:pPr>
      <w:spacing w:after="0" w:line="240" w:lineRule="auto"/>
    </w:pPr>
    <w:rPr>
      <w:rFonts w:ascii="Tahoma" w:eastAsiaTheme="minorEastAsia" w:hAnsi="Tahoma" w:cs="Tahoma"/>
      <w:sz w:val="16"/>
      <w:szCs w:val="16"/>
      <w:lang w:eastAsia="ru-RU"/>
    </w:rPr>
  </w:style>
  <w:style w:type="character" w:customStyle="1" w:styleId="13">
    <w:name w:val="Текст выноски Знак1"/>
    <w:basedOn w:val="a0"/>
    <w:uiPriority w:val="99"/>
    <w:semiHidden/>
    <w:rsid w:val="00BF0AA1"/>
    <w:rPr>
      <w:rFonts w:ascii="Tahoma" w:hAnsi="Tahoma" w:cs="Tahoma"/>
      <w:sz w:val="16"/>
      <w:szCs w:val="16"/>
    </w:rPr>
  </w:style>
  <w:style w:type="paragraph" w:styleId="aa">
    <w:name w:val="Body Text"/>
    <w:basedOn w:val="a"/>
    <w:link w:val="ab"/>
    <w:uiPriority w:val="1"/>
    <w:qFormat/>
    <w:rsid w:val="00BF0AA1"/>
    <w:pPr>
      <w:widowControl w:val="0"/>
      <w:spacing w:after="0" w:line="240" w:lineRule="auto"/>
      <w:ind w:left="102"/>
    </w:pPr>
    <w:rPr>
      <w:rFonts w:ascii="Times New Roman" w:eastAsia="Times New Roman" w:hAnsi="Times New Roman" w:cs="Times New Roman"/>
      <w:sz w:val="28"/>
      <w:szCs w:val="28"/>
      <w:lang w:val="en-US"/>
    </w:rPr>
  </w:style>
  <w:style w:type="character" w:customStyle="1" w:styleId="ab">
    <w:name w:val="Основной текст Знак"/>
    <w:basedOn w:val="a0"/>
    <w:link w:val="aa"/>
    <w:uiPriority w:val="1"/>
    <w:rsid w:val="00BF0AA1"/>
    <w:rPr>
      <w:rFonts w:ascii="Times New Roman" w:eastAsia="Times New Roman" w:hAnsi="Times New Roman" w:cs="Times New Roman"/>
      <w:sz w:val="28"/>
      <w:szCs w:val="28"/>
      <w:lang w:val="en-US"/>
    </w:rPr>
  </w:style>
  <w:style w:type="paragraph" w:customStyle="1" w:styleId="110">
    <w:name w:val="Заголовок 11"/>
    <w:basedOn w:val="a"/>
    <w:uiPriority w:val="1"/>
    <w:qFormat/>
    <w:rsid w:val="00BF0AA1"/>
    <w:pPr>
      <w:widowControl w:val="0"/>
      <w:spacing w:before="4" w:after="0" w:line="319" w:lineRule="exact"/>
      <w:ind w:left="171" w:right="178"/>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
    <w:uiPriority w:val="1"/>
    <w:qFormat/>
    <w:rsid w:val="00BF0AA1"/>
    <w:pPr>
      <w:widowControl w:val="0"/>
      <w:spacing w:after="0" w:line="240" w:lineRule="auto"/>
      <w:ind w:left="103"/>
    </w:pPr>
    <w:rPr>
      <w:rFonts w:ascii="Times New Roman" w:eastAsia="Times New Roman" w:hAnsi="Times New Roman" w:cs="Times New Roman"/>
      <w:lang w:val="en-US"/>
    </w:rPr>
  </w:style>
  <w:style w:type="character" w:customStyle="1" w:styleId="ac">
    <w:name w:val="Основной текст_"/>
    <w:link w:val="21"/>
    <w:rsid w:val="00BF0AA1"/>
    <w:rPr>
      <w:rFonts w:ascii="Times New Roman" w:eastAsia="Times New Roman" w:hAnsi="Times New Roman" w:cs="Times New Roman"/>
      <w:i/>
      <w:iCs/>
      <w:sz w:val="23"/>
      <w:szCs w:val="23"/>
      <w:shd w:val="clear" w:color="auto" w:fill="FFFFFF"/>
    </w:rPr>
  </w:style>
  <w:style w:type="paragraph" w:customStyle="1" w:styleId="21">
    <w:name w:val="Основной текст2"/>
    <w:basedOn w:val="a"/>
    <w:link w:val="ac"/>
    <w:rsid w:val="00BF0AA1"/>
    <w:pPr>
      <w:widowControl w:val="0"/>
      <w:shd w:val="clear" w:color="auto" w:fill="FFFFFF"/>
      <w:spacing w:after="0" w:line="413" w:lineRule="exact"/>
      <w:ind w:hanging="380"/>
      <w:jc w:val="both"/>
    </w:pPr>
    <w:rPr>
      <w:rFonts w:ascii="Times New Roman" w:eastAsia="Times New Roman" w:hAnsi="Times New Roman" w:cs="Times New Roman"/>
      <w:i/>
      <w:iCs/>
      <w:sz w:val="23"/>
      <w:szCs w:val="23"/>
    </w:rPr>
  </w:style>
  <w:style w:type="character" w:customStyle="1" w:styleId="ad">
    <w:name w:val="Основной текст + Полужирный"/>
    <w:rsid w:val="00BF0AA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paragraph" w:styleId="ae">
    <w:name w:val="No Spacing"/>
    <w:link w:val="af"/>
    <w:uiPriority w:val="1"/>
    <w:qFormat/>
    <w:rsid w:val="00BF0AA1"/>
    <w:pPr>
      <w:spacing w:after="0" w:line="240" w:lineRule="auto"/>
    </w:pPr>
    <w:rPr>
      <w:rFonts w:eastAsiaTheme="minorEastAsia"/>
      <w:lang w:eastAsia="ru-RU"/>
    </w:rPr>
  </w:style>
  <w:style w:type="character" w:customStyle="1" w:styleId="af">
    <w:name w:val="Без интервала Знак"/>
    <w:link w:val="ae"/>
    <w:uiPriority w:val="1"/>
    <w:rsid w:val="00BF0AA1"/>
    <w:rPr>
      <w:rFonts w:eastAsiaTheme="minorEastAsia"/>
      <w:lang w:eastAsia="ru-RU"/>
    </w:rPr>
  </w:style>
  <w:style w:type="paragraph" w:styleId="HTML">
    <w:name w:val="HTML Preformatted"/>
    <w:basedOn w:val="a"/>
    <w:link w:val="HTML0"/>
    <w:uiPriority w:val="99"/>
    <w:unhideWhenUsed/>
    <w:rsid w:val="00BF0AA1"/>
    <w:pPr>
      <w:spacing w:after="0" w:line="240" w:lineRule="auto"/>
    </w:pPr>
    <w:rPr>
      <w:rFonts w:ascii="Consolas" w:eastAsiaTheme="minorEastAsia" w:hAnsi="Consolas" w:cs="Consolas"/>
      <w:sz w:val="20"/>
      <w:szCs w:val="20"/>
      <w:lang w:eastAsia="ru-RU"/>
    </w:rPr>
  </w:style>
  <w:style w:type="character" w:customStyle="1" w:styleId="HTML0">
    <w:name w:val="Стандартный HTML Знак"/>
    <w:basedOn w:val="a0"/>
    <w:link w:val="HTML"/>
    <w:uiPriority w:val="99"/>
    <w:rsid w:val="00BF0AA1"/>
    <w:rPr>
      <w:rFonts w:ascii="Consolas" w:eastAsiaTheme="minorEastAsia" w:hAnsi="Consolas" w:cs="Consolas"/>
      <w:sz w:val="20"/>
      <w:szCs w:val="20"/>
      <w:lang w:eastAsia="ru-RU"/>
    </w:rPr>
  </w:style>
  <w:style w:type="paragraph" w:customStyle="1" w:styleId="Standard">
    <w:name w:val="Standard"/>
    <w:uiPriority w:val="99"/>
    <w:rsid w:val="00BF0AA1"/>
    <w:pPr>
      <w:suppressAutoHyphens/>
      <w:autoSpaceDN w:val="0"/>
      <w:spacing w:after="0" w:line="240" w:lineRule="auto"/>
    </w:pPr>
    <w:rPr>
      <w:rFonts w:ascii="Times New Roman" w:eastAsia="Times New Roman" w:hAnsi="Times New Roman" w:cs="Times New Roman"/>
      <w:kern w:val="3"/>
      <w:sz w:val="24"/>
      <w:szCs w:val="20"/>
      <w:lang w:eastAsia="ru-RU"/>
    </w:rPr>
  </w:style>
  <w:style w:type="paragraph" w:styleId="af0">
    <w:name w:val="header"/>
    <w:basedOn w:val="a"/>
    <w:link w:val="af1"/>
    <w:uiPriority w:val="99"/>
    <w:unhideWhenUsed/>
    <w:rsid w:val="00BF0AA1"/>
    <w:pPr>
      <w:tabs>
        <w:tab w:val="center" w:pos="4677"/>
        <w:tab w:val="right" w:pos="9355"/>
      </w:tabs>
      <w:spacing w:after="0" w:line="240" w:lineRule="auto"/>
    </w:pPr>
    <w:rPr>
      <w:rFonts w:eastAsiaTheme="minorEastAsia"/>
      <w:lang w:eastAsia="ru-RU"/>
    </w:rPr>
  </w:style>
  <w:style w:type="character" w:customStyle="1" w:styleId="af1">
    <w:name w:val="Верхний колонтитул Знак"/>
    <w:basedOn w:val="a0"/>
    <w:link w:val="af0"/>
    <w:uiPriority w:val="99"/>
    <w:rsid w:val="00BF0AA1"/>
    <w:rPr>
      <w:rFonts w:eastAsiaTheme="minorEastAsia"/>
      <w:lang w:eastAsia="ru-RU"/>
    </w:rPr>
  </w:style>
  <w:style w:type="paragraph" w:styleId="af2">
    <w:name w:val="footer"/>
    <w:basedOn w:val="a"/>
    <w:link w:val="af3"/>
    <w:uiPriority w:val="99"/>
    <w:unhideWhenUsed/>
    <w:rsid w:val="00BF0AA1"/>
    <w:pPr>
      <w:tabs>
        <w:tab w:val="center" w:pos="4677"/>
        <w:tab w:val="right" w:pos="9355"/>
      </w:tabs>
      <w:spacing w:after="0" w:line="240" w:lineRule="auto"/>
    </w:pPr>
    <w:rPr>
      <w:rFonts w:eastAsiaTheme="minorEastAsia"/>
      <w:lang w:eastAsia="ru-RU"/>
    </w:rPr>
  </w:style>
  <w:style w:type="character" w:customStyle="1" w:styleId="af3">
    <w:name w:val="Нижний колонтитул Знак"/>
    <w:basedOn w:val="a0"/>
    <w:link w:val="af2"/>
    <w:uiPriority w:val="99"/>
    <w:rsid w:val="00BF0AA1"/>
    <w:rPr>
      <w:rFonts w:eastAsiaTheme="minorEastAsia"/>
      <w:lang w:eastAsia="ru-RU"/>
    </w:rPr>
  </w:style>
  <w:style w:type="table" w:customStyle="1" w:styleId="14">
    <w:name w:val="Сетка таблицы1"/>
    <w:basedOn w:val="a1"/>
    <w:next w:val="a6"/>
    <w:uiPriority w:val="59"/>
    <w:rsid w:val="00BF0AA1"/>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59"/>
    <w:rsid w:val="00BF0AA1"/>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F0AA1"/>
  </w:style>
  <w:style w:type="paragraph" w:customStyle="1" w:styleId="c2">
    <w:name w:val="c2"/>
    <w:basedOn w:val="a"/>
    <w:uiPriority w:val="99"/>
    <w:rsid w:val="00BF0A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F0AA1"/>
  </w:style>
  <w:style w:type="character" w:customStyle="1" w:styleId="c3">
    <w:name w:val="c3"/>
    <w:basedOn w:val="a0"/>
    <w:rsid w:val="00BF0AA1"/>
  </w:style>
  <w:style w:type="character" w:customStyle="1" w:styleId="c7">
    <w:name w:val="c7"/>
    <w:basedOn w:val="a0"/>
    <w:rsid w:val="00BF0AA1"/>
  </w:style>
  <w:style w:type="character" w:styleId="af4">
    <w:name w:val="Hyperlink"/>
    <w:basedOn w:val="a0"/>
    <w:uiPriority w:val="99"/>
    <w:unhideWhenUsed/>
    <w:rsid w:val="00BF0AA1"/>
    <w:rPr>
      <w:color w:val="0000FF" w:themeColor="hyperlink"/>
      <w:u w:val="single"/>
    </w:rPr>
  </w:style>
  <w:style w:type="paragraph" w:customStyle="1" w:styleId="Textbody">
    <w:name w:val="Text body"/>
    <w:basedOn w:val="Standard"/>
    <w:uiPriority w:val="99"/>
    <w:rsid w:val="00BF0AA1"/>
    <w:pPr>
      <w:widowControl w:val="0"/>
      <w:spacing w:after="120"/>
      <w:textAlignment w:val="baseline"/>
    </w:pPr>
    <w:rPr>
      <w:rFonts w:eastAsia="SimSun" w:cs="Mangal"/>
      <w:szCs w:val="24"/>
      <w:lang w:eastAsia="zh-CN" w:bidi="hi-IN"/>
    </w:rPr>
  </w:style>
  <w:style w:type="table" w:customStyle="1" w:styleId="31">
    <w:name w:val="Сетка таблицы3"/>
    <w:basedOn w:val="a1"/>
    <w:next w:val="a6"/>
    <w:uiPriority w:val="59"/>
    <w:rsid w:val="00BF0A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down-user-namefirst-letter">
    <w:name w:val="dropdown-user-name__first-letter"/>
    <w:basedOn w:val="a0"/>
    <w:rsid w:val="00BF0AA1"/>
  </w:style>
  <w:style w:type="paragraph" w:customStyle="1" w:styleId="Default">
    <w:name w:val="Default"/>
    <w:rsid w:val="00BF0AA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essor.ru/zakon/273-fz-zakon-ob-obrazovanii-2013/" TargetMode="External"/><Relationship Id="rId13" Type="http://schemas.openxmlformats.org/officeDocument/2006/relationships/chart" Target="charts/chart2.xml"/><Relationship Id="rId18" Type="http://schemas.openxmlformats.org/officeDocument/2006/relationships/chart" Target="charts/chart7.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pnsch.ucoz.ru" TargetMode="Externa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yperlink" Target="mailto:ulibka.m@yandex.ru"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mailto:ulibka.m@yandex.ru" TargetMode="External"/><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Соотношение детей, обучающихся по </a:t>
            </a:r>
          </a:p>
          <a:p>
            <a:pPr>
              <a:defRPr/>
            </a:pPr>
            <a:r>
              <a:rPr lang="ru-RU">
                <a:latin typeface="Times New Roman" pitchFamily="18" charset="0"/>
                <a:cs typeface="Times New Roman" pitchFamily="18" charset="0"/>
              </a:rPr>
              <a:t>ООП ДО и АООП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ООП ДО</c:v>
                </c:pt>
              </c:strCache>
            </c:strRef>
          </c:tx>
          <c:invertIfNegative val="0"/>
          <c:dLbls>
            <c:dLbl>
              <c:idx val="0"/>
              <c:layout>
                <c:manualLayout>
                  <c:x val="2.5462962962962962E-2"/>
                  <c:y val="-5.9416353626175381E-2"/>
                </c:manualLayout>
              </c:layout>
              <c:showLegendKey val="0"/>
              <c:showVal val="1"/>
              <c:showCatName val="0"/>
              <c:showSerName val="0"/>
              <c:showPercent val="0"/>
              <c:showBubbleSize val="0"/>
            </c:dLbl>
            <c:dLbl>
              <c:idx val="1"/>
              <c:layout>
                <c:manualLayout>
                  <c:x val="1.8518518518518517E-2"/>
                  <c:y val="-4.75330829009403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Лист1!$B$2:$B$3</c:f>
              <c:numCache>
                <c:formatCode>General</c:formatCode>
                <c:ptCount val="2"/>
                <c:pt idx="0">
                  <c:v>99.3</c:v>
                </c:pt>
                <c:pt idx="1">
                  <c:v>99.4</c:v>
                </c:pt>
              </c:numCache>
            </c:numRef>
          </c:val>
        </c:ser>
        <c:ser>
          <c:idx val="1"/>
          <c:order val="1"/>
          <c:tx>
            <c:strRef>
              <c:f>Лист1!$C$1</c:f>
              <c:strCache>
                <c:ptCount val="1"/>
                <c:pt idx="0">
                  <c:v>АООП</c:v>
                </c:pt>
              </c:strCache>
            </c:strRef>
          </c:tx>
          <c:invertIfNegative val="0"/>
          <c:dLbls>
            <c:dLbl>
              <c:idx val="0"/>
              <c:layout>
                <c:manualLayout>
                  <c:x val="3.2407407407407447E-2"/>
                  <c:y val="-5.545526338443036E-2"/>
                </c:manualLayout>
              </c:layout>
              <c:showLegendKey val="0"/>
              <c:showVal val="1"/>
              <c:showCatName val="0"/>
              <c:showSerName val="0"/>
              <c:showPercent val="0"/>
              <c:showBubbleSize val="0"/>
            </c:dLbl>
            <c:dLbl>
              <c:idx val="1"/>
              <c:layout>
                <c:manualLayout>
                  <c:x val="3.9351851851851853E-2"/>
                  <c:y val="-4.35719926591952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2018 год</c:v>
                </c:pt>
                <c:pt idx="1">
                  <c:v>2019 год</c:v>
                </c:pt>
              </c:strCache>
            </c:strRef>
          </c:cat>
          <c:val>
            <c:numRef>
              <c:f>Лист1!$C$2:$C$3</c:f>
              <c:numCache>
                <c:formatCode>General</c:formatCode>
                <c:ptCount val="2"/>
                <c:pt idx="0">
                  <c:v>0.7</c:v>
                </c:pt>
                <c:pt idx="1">
                  <c:v>0.6</c:v>
                </c:pt>
              </c:numCache>
            </c:numRef>
          </c:val>
        </c:ser>
        <c:dLbls>
          <c:showLegendKey val="0"/>
          <c:showVal val="1"/>
          <c:showCatName val="0"/>
          <c:showSerName val="0"/>
          <c:showPercent val="0"/>
          <c:showBubbleSize val="0"/>
        </c:dLbls>
        <c:gapWidth val="150"/>
        <c:shape val="cylinder"/>
        <c:axId val="292011392"/>
        <c:axId val="291718272"/>
        <c:axId val="0"/>
      </c:bar3DChart>
      <c:catAx>
        <c:axId val="292011392"/>
        <c:scaling>
          <c:orientation val="minMax"/>
        </c:scaling>
        <c:delete val="0"/>
        <c:axPos val="b"/>
        <c:majorTickMark val="out"/>
        <c:minorTickMark val="none"/>
        <c:tickLblPos val="nextTo"/>
        <c:crossAx val="291718272"/>
        <c:crosses val="autoZero"/>
        <c:auto val="1"/>
        <c:lblAlgn val="ctr"/>
        <c:lblOffset val="100"/>
        <c:noMultiLvlLbl val="0"/>
      </c:catAx>
      <c:valAx>
        <c:axId val="291718272"/>
        <c:scaling>
          <c:orientation val="minMax"/>
        </c:scaling>
        <c:delete val="0"/>
        <c:axPos val="l"/>
        <c:majorGridlines/>
        <c:numFmt formatCode="General" sourceLinked="1"/>
        <c:majorTickMark val="out"/>
        <c:minorTickMark val="none"/>
        <c:tickLblPos val="nextTo"/>
        <c:crossAx val="29201139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b="1" i="0" u="none" strike="noStrike" baseline="0">
                <a:effectLst/>
                <a:latin typeface="Times New Roman" pitchFamily="18" charset="0"/>
                <a:cs typeface="Times New Roman" pitchFamily="18" charset="0"/>
              </a:rPr>
              <a:t>Диаграмма уровня включенности родителей  (законных представителей) воспитанников в жизнь группы и МБДОУ</a:t>
            </a:r>
            <a:endParaRPr lang="ru-RU" sz="16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2017г</c:v>
                </c:pt>
              </c:strCache>
            </c:strRef>
          </c:tx>
          <c:invertIfNegative val="0"/>
          <c:dLbls>
            <c:dLbl>
              <c:idx val="0"/>
              <c:layout>
                <c:manualLayout>
                  <c:x val="1.8518518518518517E-2"/>
                  <c:y val="-7.1299646589546947E-2"/>
                </c:manualLayout>
              </c:layout>
              <c:spPr/>
              <c:txPr>
                <a:bodyPr/>
                <a:lstStyle/>
                <a:p>
                  <a:pPr>
                    <a:defRPr sz="1200"/>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89</c:v>
                </c:pt>
              </c:numCache>
            </c:numRef>
          </c:val>
        </c:ser>
        <c:ser>
          <c:idx val="1"/>
          <c:order val="1"/>
          <c:tx>
            <c:strRef>
              <c:f>Лист1!$C$1</c:f>
              <c:strCache>
                <c:ptCount val="1"/>
                <c:pt idx="0">
                  <c:v>2018г</c:v>
                </c:pt>
              </c:strCache>
            </c:strRef>
          </c:tx>
          <c:invertIfNegative val="0"/>
          <c:dLbls>
            <c:dLbl>
              <c:idx val="0"/>
              <c:layout>
                <c:manualLayout>
                  <c:x val="2.0833333333333332E-2"/>
                  <c:y val="-6.3377463635152911E-2"/>
                </c:manualLayout>
              </c:layout>
              <c:spPr/>
              <c:txPr>
                <a:bodyPr/>
                <a:lstStyle/>
                <a:p>
                  <a:pPr>
                    <a:defRPr sz="1200"/>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92</c:v>
                </c:pt>
              </c:numCache>
            </c:numRef>
          </c:val>
        </c:ser>
        <c:ser>
          <c:idx val="2"/>
          <c:order val="2"/>
          <c:tx>
            <c:strRef>
              <c:f>Лист1!$D$1</c:f>
              <c:strCache>
                <c:ptCount val="1"/>
                <c:pt idx="0">
                  <c:v>2019г</c:v>
                </c:pt>
              </c:strCache>
            </c:strRef>
          </c:tx>
          <c:invertIfNegative val="0"/>
          <c:dLbls>
            <c:dLbl>
              <c:idx val="0"/>
              <c:layout>
                <c:manualLayout>
                  <c:x val="2.0833333333333332E-2"/>
                  <c:y val="-4.753309772636468E-2"/>
                </c:manualLayout>
              </c:layout>
              <c:spPr/>
              <c:txPr>
                <a:bodyPr/>
                <a:lstStyle/>
                <a:p>
                  <a:pPr>
                    <a:defRPr sz="1200"/>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93</c:v>
                </c:pt>
              </c:numCache>
            </c:numRef>
          </c:val>
        </c:ser>
        <c:dLbls>
          <c:showLegendKey val="0"/>
          <c:showVal val="1"/>
          <c:showCatName val="0"/>
          <c:showSerName val="0"/>
          <c:showPercent val="0"/>
          <c:showBubbleSize val="0"/>
        </c:dLbls>
        <c:gapWidth val="150"/>
        <c:shape val="cylinder"/>
        <c:axId val="291755520"/>
        <c:axId val="291757056"/>
        <c:axId val="0"/>
      </c:bar3DChart>
      <c:catAx>
        <c:axId val="291755520"/>
        <c:scaling>
          <c:orientation val="minMax"/>
        </c:scaling>
        <c:delete val="0"/>
        <c:axPos val="b"/>
        <c:numFmt formatCode="General" sourceLinked="1"/>
        <c:majorTickMark val="out"/>
        <c:minorTickMark val="none"/>
        <c:tickLblPos val="nextTo"/>
        <c:crossAx val="291757056"/>
        <c:crosses val="autoZero"/>
        <c:auto val="1"/>
        <c:lblAlgn val="ctr"/>
        <c:lblOffset val="100"/>
        <c:noMultiLvlLbl val="0"/>
      </c:catAx>
      <c:valAx>
        <c:axId val="291757056"/>
        <c:scaling>
          <c:orientation val="minMax"/>
        </c:scaling>
        <c:delete val="0"/>
        <c:axPos val="l"/>
        <c:majorGridlines/>
        <c:title>
          <c:tx>
            <c:rich>
              <a:bodyPr rot="-5400000" vert="horz"/>
              <a:lstStyle/>
              <a:p>
                <a:pPr>
                  <a:defRPr/>
                </a:pPr>
                <a:r>
                  <a:rPr lang="ru-RU" sz="1400" b="0">
                    <a:latin typeface="Times New Roman" pitchFamily="18" charset="0"/>
                    <a:cs typeface="Times New Roman" pitchFamily="18" charset="0"/>
                  </a:rPr>
                  <a:t>Проценты</a:t>
                </a:r>
                <a:endParaRPr lang="ru-RU" b="0">
                  <a:latin typeface="Times New Roman" pitchFamily="18" charset="0"/>
                  <a:cs typeface="Times New Roman" pitchFamily="18" charset="0"/>
                </a:endParaRPr>
              </a:p>
            </c:rich>
          </c:tx>
          <c:layout>
            <c:manualLayout>
              <c:xMode val="edge"/>
              <c:yMode val="edge"/>
              <c:x val="4.2506561679790028E-2"/>
              <c:y val="0.52113204599425067"/>
            </c:manualLayout>
          </c:layout>
          <c:overlay val="0"/>
        </c:title>
        <c:numFmt formatCode="General" sourceLinked="1"/>
        <c:majorTickMark val="out"/>
        <c:minorTickMark val="none"/>
        <c:tickLblPos val="nextTo"/>
        <c:crossAx val="29175552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Уровень психологической готовности дошкольников к обучению в школе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Уровень психологической готовности дошкольников к обучению в школе (%)</c:v>
                </c:pt>
              </c:strCache>
            </c:strRef>
          </c:tx>
          <c:dLbls>
            <c:txPr>
              <a:bodyPr/>
              <a:lstStyle/>
              <a:p>
                <a:pPr>
                  <a:defRPr sz="1600"/>
                </a:pPr>
                <a:endParaRPr lang="ru-RU"/>
              </a:p>
            </c:txPr>
            <c:dLblPos val="inEnd"/>
            <c:showLegendKey val="0"/>
            <c:showVal val="1"/>
            <c:showCatName val="0"/>
            <c:showSerName val="0"/>
            <c:showPercent val="0"/>
            <c:showBubbleSize val="0"/>
            <c:showLeaderLines val="1"/>
          </c:dLbls>
          <c:cat>
            <c:strRef>
              <c:f>Лист1!$A$2:$A$4</c:f>
              <c:strCache>
                <c:ptCount val="3"/>
                <c:pt idx="0">
                  <c:v>Низкий</c:v>
                </c:pt>
                <c:pt idx="1">
                  <c:v>Средний</c:v>
                </c:pt>
                <c:pt idx="2">
                  <c:v>Высокий</c:v>
                </c:pt>
              </c:strCache>
            </c:strRef>
          </c:cat>
          <c:val>
            <c:numRef>
              <c:f>Лист1!$B$2:$B$4</c:f>
              <c:numCache>
                <c:formatCode>General</c:formatCode>
                <c:ptCount val="3"/>
                <c:pt idx="0">
                  <c:v>6</c:v>
                </c:pt>
                <c:pt idx="1">
                  <c:v>34</c:v>
                </c:pt>
                <c:pt idx="2">
                  <c:v>60</c:v>
                </c:pt>
              </c:numCache>
            </c:numRef>
          </c:val>
        </c:ser>
        <c:dLbls>
          <c:dLblPos val="inEnd"/>
          <c:showLegendKey val="0"/>
          <c:showVal val="1"/>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Уровень удовлетворенности родителей (законных представителей) воспитанников качеством оказания услуг в МБДОУ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2017г</c:v>
                </c:pt>
              </c:strCache>
            </c:strRef>
          </c:tx>
          <c:invertIfNegative val="0"/>
          <c:dLbls>
            <c:dLbl>
              <c:idx val="0"/>
              <c:layout>
                <c:manualLayout>
                  <c:x val="1.8518518518518517E-2"/>
                  <c:y val="-7.1299646589546947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91</c:v>
                </c:pt>
              </c:numCache>
            </c:numRef>
          </c:val>
        </c:ser>
        <c:ser>
          <c:idx val="1"/>
          <c:order val="1"/>
          <c:tx>
            <c:strRef>
              <c:f>Лист1!$C$1</c:f>
              <c:strCache>
                <c:ptCount val="1"/>
                <c:pt idx="0">
                  <c:v>2018г</c:v>
                </c:pt>
              </c:strCache>
            </c:strRef>
          </c:tx>
          <c:invertIfNegative val="0"/>
          <c:dLbls>
            <c:dLbl>
              <c:idx val="0"/>
              <c:layout>
                <c:manualLayout>
                  <c:x val="2.0833333333333332E-2"/>
                  <c:y val="-6.3377463635152911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93</c:v>
                </c:pt>
              </c:numCache>
            </c:numRef>
          </c:val>
        </c:ser>
        <c:ser>
          <c:idx val="2"/>
          <c:order val="2"/>
          <c:tx>
            <c:strRef>
              <c:f>Лист1!$D$1</c:f>
              <c:strCache>
                <c:ptCount val="1"/>
                <c:pt idx="0">
                  <c:v>2019г</c:v>
                </c:pt>
              </c:strCache>
            </c:strRef>
          </c:tx>
          <c:invertIfNegative val="0"/>
          <c:dLbls>
            <c:dLbl>
              <c:idx val="0"/>
              <c:layout>
                <c:manualLayout>
                  <c:x val="2.0833333333333332E-2"/>
                  <c:y val="-4.753309772636468E-2"/>
                </c:manualLayout>
              </c:layout>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96</c:v>
                </c:pt>
              </c:numCache>
            </c:numRef>
          </c:val>
        </c:ser>
        <c:dLbls>
          <c:showLegendKey val="0"/>
          <c:showVal val="1"/>
          <c:showCatName val="0"/>
          <c:showSerName val="0"/>
          <c:showPercent val="0"/>
          <c:showBubbleSize val="0"/>
        </c:dLbls>
        <c:gapWidth val="150"/>
        <c:shape val="cylinder"/>
        <c:axId val="292272384"/>
        <c:axId val="292286464"/>
        <c:axId val="0"/>
      </c:bar3DChart>
      <c:catAx>
        <c:axId val="292272384"/>
        <c:scaling>
          <c:orientation val="minMax"/>
        </c:scaling>
        <c:delete val="0"/>
        <c:axPos val="b"/>
        <c:numFmt formatCode="General" sourceLinked="1"/>
        <c:majorTickMark val="out"/>
        <c:minorTickMark val="none"/>
        <c:tickLblPos val="nextTo"/>
        <c:crossAx val="292286464"/>
        <c:crosses val="autoZero"/>
        <c:auto val="1"/>
        <c:lblAlgn val="ctr"/>
        <c:lblOffset val="100"/>
        <c:noMultiLvlLbl val="0"/>
      </c:catAx>
      <c:valAx>
        <c:axId val="292286464"/>
        <c:scaling>
          <c:orientation val="minMax"/>
        </c:scaling>
        <c:delete val="0"/>
        <c:axPos val="l"/>
        <c:majorGridlines/>
        <c:title>
          <c:tx>
            <c:rich>
              <a:bodyPr rot="-5400000" vert="horz"/>
              <a:lstStyle/>
              <a:p>
                <a:pPr>
                  <a:defRPr/>
                </a:pPr>
                <a:r>
                  <a:rPr lang="ru-RU"/>
                  <a:t>Проценты</a:t>
                </a:r>
              </a:p>
            </c:rich>
          </c:tx>
          <c:layout>
            <c:manualLayout>
              <c:xMode val="edge"/>
              <c:yMode val="edge"/>
              <c:x val="4.2506561679790028E-2"/>
              <c:y val="0.52113204599425067"/>
            </c:manualLayout>
          </c:layout>
          <c:overlay val="0"/>
        </c:title>
        <c:numFmt formatCode="General" sourceLinked="1"/>
        <c:majorTickMark val="out"/>
        <c:minorTickMark val="none"/>
        <c:tickLblPos val="nextTo"/>
        <c:crossAx val="29227238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Общий показатель усвоения  образовательной программы </a:t>
            </a:r>
            <a:r>
              <a:rPr lang="ru-RU" baseline="0"/>
              <a:t> за год (%)</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г</c:v>
                </c:pt>
              </c:strCache>
            </c:strRef>
          </c:tx>
          <c:invertIfNegative val="0"/>
          <c:dLbls>
            <c:dLbl>
              <c:idx val="0"/>
              <c:layout>
                <c:manualLayout>
                  <c:x val="3.5684298908480266E-2"/>
                  <c:y val="-7.4224021592442582E-2"/>
                </c:manualLayout>
              </c:layout>
              <c:tx>
                <c:rich>
                  <a:bodyPr/>
                  <a:lstStyle/>
                  <a:p>
                    <a:r>
                      <a:rPr lang="en-US" sz="1600"/>
                      <a:t>93,3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93.3</c:v>
                </c:pt>
              </c:numCache>
            </c:numRef>
          </c:val>
        </c:ser>
        <c:ser>
          <c:idx val="1"/>
          <c:order val="1"/>
          <c:tx>
            <c:strRef>
              <c:f>Лист1!$C$1</c:f>
              <c:strCache>
                <c:ptCount val="1"/>
                <c:pt idx="0">
                  <c:v>2019 г</c:v>
                </c:pt>
              </c:strCache>
            </c:strRef>
          </c:tx>
          <c:invertIfNegative val="0"/>
          <c:dLbls>
            <c:dLbl>
              <c:idx val="0"/>
              <c:layout>
                <c:manualLayout>
                  <c:x val="5.2476744877923004E-2"/>
                  <c:y val="-7.7597840755735489E-2"/>
                </c:manualLayout>
              </c:layout>
              <c:spPr/>
              <c:txPr>
                <a:bodyPr/>
                <a:lstStyle/>
                <a:p>
                  <a:pPr>
                    <a:defRPr sz="1400"/>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94.2</c:v>
                </c:pt>
              </c:numCache>
            </c:numRef>
          </c:val>
        </c:ser>
        <c:dLbls>
          <c:showLegendKey val="0"/>
          <c:showVal val="1"/>
          <c:showCatName val="0"/>
          <c:showSerName val="0"/>
          <c:showPercent val="0"/>
          <c:showBubbleSize val="0"/>
        </c:dLbls>
        <c:gapWidth val="150"/>
        <c:shape val="cylinder"/>
        <c:axId val="291564160"/>
        <c:axId val="291590528"/>
        <c:axId val="0"/>
      </c:bar3DChart>
      <c:catAx>
        <c:axId val="291564160"/>
        <c:scaling>
          <c:orientation val="minMax"/>
        </c:scaling>
        <c:delete val="0"/>
        <c:axPos val="b"/>
        <c:numFmt formatCode="General" sourceLinked="1"/>
        <c:majorTickMark val="out"/>
        <c:minorTickMark val="none"/>
        <c:tickLblPos val="nextTo"/>
        <c:crossAx val="291590528"/>
        <c:crosses val="autoZero"/>
        <c:auto val="1"/>
        <c:lblAlgn val="ctr"/>
        <c:lblOffset val="100"/>
        <c:noMultiLvlLbl val="0"/>
      </c:catAx>
      <c:valAx>
        <c:axId val="291590528"/>
        <c:scaling>
          <c:orientation val="minMax"/>
        </c:scaling>
        <c:delete val="0"/>
        <c:axPos val="l"/>
        <c:majorGridlines/>
        <c:numFmt formatCode="General" sourceLinked="1"/>
        <c:majorTickMark val="out"/>
        <c:minorTickMark val="none"/>
        <c:tickLblPos val="nextTo"/>
        <c:txPr>
          <a:bodyPr/>
          <a:lstStyle/>
          <a:p>
            <a:pPr>
              <a:defRPr sz="1400"/>
            </a:pPr>
            <a:endParaRPr lang="ru-RU"/>
          </a:p>
        </c:txPr>
        <c:crossAx val="291564160"/>
        <c:crosses val="autoZero"/>
        <c:crossBetween val="between"/>
      </c:valAx>
    </c:plotArea>
    <c:legend>
      <c:legendPos val="b"/>
      <c:overlay val="0"/>
      <c:txPr>
        <a:bodyPr/>
        <a:lstStyle/>
        <a:p>
          <a:pPr>
            <a:defRPr sz="1400"/>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Возрастной состав педагогических кадров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25-29 лет</c:v>
                </c:pt>
              </c:strCache>
            </c:strRef>
          </c:tx>
          <c:invertIfNegative val="0"/>
          <c:cat>
            <c:strRef>
              <c:f>Лист1!$A$2</c:f>
              <c:strCache>
                <c:ptCount val="1"/>
                <c:pt idx="0">
                  <c:v>2019 год</c:v>
                </c:pt>
              </c:strCache>
            </c:strRef>
          </c:cat>
          <c:val>
            <c:numRef>
              <c:f>Лист1!$B$2</c:f>
              <c:numCache>
                <c:formatCode>General</c:formatCode>
                <c:ptCount val="1"/>
                <c:pt idx="0">
                  <c:v>2</c:v>
                </c:pt>
              </c:numCache>
            </c:numRef>
          </c:val>
        </c:ser>
        <c:ser>
          <c:idx val="1"/>
          <c:order val="1"/>
          <c:tx>
            <c:strRef>
              <c:f>Лист1!$C$1</c:f>
              <c:strCache>
                <c:ptCount val="1"/>
                <c:pt idx="0">
                  <c:v>30-39 лет</c:v>
                </c:pt>
              </c:strCache>
            </c:strRef>
          </c:tx>
          <c:invertIfNegative val="0"/>
          <c:cat>
            <c:strRef>
              <c:f>Лист1!$A$2</c:f>
              <c:strCache>
                <c:ptCount val="1"/>
                <c:pt idx="0">
                  <c:v>2019 год</c:v>
                </c:pt>
              </c:strCache>
            </c:strRef>
          </c:cat>
          <c:val>
            <c:numRef>
              <c:f>Лист1!$C$2</c:f>
              <c:numCache>
                <c:formatCode>General</c:formatCode>
                <c:ptCount val="1"/>
                <c:pt idx="0">
                  <c:v>35</c:v>
                </c:pt>
              </c:numCache>
            </c:numRef>
          </c:val>
        </c:ser>
        <c:ser>
          <c:idx val="2"/>
          <c:order val="2"/>
          <c:tx>
            <c:strRef>
              <c:f>Лист1!$D$1</c:f>
              <c:strCache>
                <c:ptCount val="1"/>
                <c:pt idx="0">
                  <c:v>40-49 лет</c:v>
                </c:pt>
              </c:strCache>
            </c:strRef>
          </c:tx>
          <c:invertIfNegative val="0"/>
          <c:cat>
            <c:strRef>
              <c:f>Лист1!$A$2</c:f>
              <c:strCache>
                <c:ptCount val="1"/>
                <c:pt idx="0">
                  <c:v>2019 год</c:v>
                </c:pt>
              </c:strCache>
            </c:strRef>
          </c:cat>
          <c:val>
            <c:numRef>
              <c:f>Лист1!$D$2</c:f>
              <c:numCache>
                <c:formatCode>General</c:formatCode>
                <c:ptCount val="1"/>
                <c:pt idx="0">
                  <c:v>33</c:v>
                </c:pt>
              </c:numCache>
            </c:numRef>
          </c:val>
        </c:ser>
        <c:ser>
          <c:idx val="3"/>
          <c:order val="3"/>
          <c:tx>
            <c:strRef>
              <c:f>Лист1!$E$1</c:f>
              <c:strCache>
                <c:ptCount val="1"/>
                <c:pt idx="0">
                  <c:v>50-59 лет</c:v>
                </c:pt>
              </c:strCache>
            </c:strRef>
          </c:tx>
          <c:invertIfNegative val="0"/>
          <c:cat>
            <c:strRef>
              <c:f>Лист1!$A$2</c:f>
              <c:strCache>
                <c:ptCount val="1"/>
                <c:pt idx="0">
                  <c:v>2019 год</c:v>
                </c:pt>
              </c:strCache>
            </c:strRef>
          </c:cat>
          <c:val>
            <c:numRef>
              <c:f>Лист1!$E$2</c:f>
              <c:numCache>
                <c:formatCode>General</c:formatCode>
                <c:ptCount val="1"/>
                <c:pt idx="0">
                  <c:v>24</c:v>
                </c:pt>
              </c:numCache>
            </c:numRef>
          </c:val>
        </c:ser>
        <c:ser>
          <c:idx val="4"/>
          <c:order val="4"/>
          <c:tx>
            <c:strRef>
              <c:f>Лист1!$F$1</c:f>
              <c:strCache>
                <c:ptCount val="1"/>
                <c:pt idx="0">
                  <c:v>60-65 лет</c:v>
                </c:pt>
              </c:strCache>
            </c:strRef>
          </c:tx>
          <c:invertIfNegative val="0"/>
          <c:cat>
            <c:strRef>
              <c:f>Лист1!$A$2</c:f>
              <c:strCache>
                <c:ptCount val="1"/>
                <c:pt idx="0">
                  <c:v>2019 год</c:v>
                </c:pt>
              </c:strCache>
            </c:strRef>
          </c:cat>
          <c:val>
            <c:numRef>
              <c:f>Лист1!$F$2</c:f>
              <c:numCache>
                <c:formatCode>General</c:formatCode>
                <c:ptCount val="1"/>
                <c:pt idx="0">
                  <c:v>2</c:v>
                </c:pt>
              </c:numCache>
            </c:numRef>
          </c:val>
        </c:ser>
        <c:dLbls>
          <c:showLegendKey val="0"/>
          <c:showVal val="0"/>
          <c:showCatName val="0"/>
          <c:showSerName val="0"/>
          <c:showPercent val="0"/>
          <c:showBubbleSize val="0"/>
        </c:dLbls>
        <c:gapWidth val="150"/>
        <c:shape val="cylinder"/>
        <c:axId val="291885056"/>
        <c:axId val="291886592"/>
        <c:axId val="0"/>
      </c:bar3DChart>
      <c:catAx>
        <c:axId val="291885056"/>
        <c:scaling>
          <c:orientation val="minMax"/>
        </c:scaling>
        <c:delete val="0"/>
        <c:axPos val="b"/>
        <c:numFmt formatCode="General" sourceLinked="1"/>
        <c:majorTickMark val="out"/>
        <c:minorTickMark val="none"/>
        <c:tickLblPos val="nextTo"/>
        <c:crossAx val="291886592"/>
        <c:crosses val="autoZero"/>
        <c:auto val="1"/>
        <c:lblAlgn val="ctr"/>
        <c:lblOffset val="100"/>
        <c:noMultiLvlLbl val="0"/>
      </c:catAx>
      <c:valAx>
        <c:axId val="291886592"/>
        <c:scaling>
          <c:orientation val="minMax"/>
        </c:scaling>
        <c:delete val="0"/>
        <c:axPos val="l"/>
        <c:majorGridlines/>
        <c:numFmt formatCode="General" sourceLinked="1"/>
        <c:majorTickMark val="out"/>
        <c:minorTickMark val="none"/>
        <c:tickLblPos val="nextTo"/>
        <c:crossAx val="29188505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b="1" i="0" u="none" strike="noStrike" baseline="0">
                <a:effectLst/>
                <a:latin typeface="Times New Roman" pitchFamily="18" charset="0"/>
                <a:cs typeface="Times New Roman" pitchFamily="18" charset="0"/>
              </a:rPr>
              <a:t>Характеристика педагогических кадров по стажу работы  (%)</a:t>
            </a:r>
            <a:endParaRPr lang="ru-RU" sz="16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 5 лет</c:v>
                </c:pt>
              </c:strCache>
            </c:strRef>
          </c:tx>
          <c:invertIfNegative val="0"/>
          <c:cat>
            <c:strRef>
              <c:f>Лист1!$A$2</c:f>
              <c:strCache>
                <c:ptCount val="1"/>
                <c:pt idx="0">
                  <c:v>2019 год</c:v>
                </c:pt>
              </c:strCache>
            </c:strRef>
          </c:cat>
          <c:val>
            <c:numRef>
              <c:f>Лист1!$B$2</c:f>
              <c:numCache>
                <c:formatCode>General</c:formatCode>
                <c:ptCount val="1"/>
                <c:pt idx="0">
                  <c:v>21</c:v>
                </c:pt>
              </c:numCache>
            </c:numRef>
          </c:val>
        </c:ser>
        <c:ser>
          <c:idx val="1"/>
          <c:order val="1"/>
          <c:tx>
            <c:strRef>
              <c:f>Лист1!$C$1</c:f>
              <c:strCache>
                <c:ptCount val="1"/>
                <c:pt idx="0">
                  <c:v>от 5 до 10 лет</c:v>
                </c:pt>
              </c:strCache>
            </c:strRef>
          </c:tx>
          <c:invertIfNegative val="0"/>
          <c:cat>
            <c:strRef>
              <c:f>Лист1!$A$2</c:f>
              <c:strCache>
                <c:ptCount val="1"/>
                <c:pt idx="0">
                  <c:v>2019 год</c:v>
                </c:pt>
              </c:strCache>
            </c:strRef>
          </c:cat>
          <c:val>
            <c:numRef>
              <c:f>Лист1!$C$2</c:f>
              <c:numCache>
                <c:formatCode>General</c:formatCode>
                <c:ptCount val="1"/>
                <c:pt idx="0">
                  <c:v>27</c:v>
                </c:pt>
              </c:numCache>
            </c:numRef>
          </c:val>
        </c:ser>
        <c:ser>
          <c:idx val="2"/>
          <c:order val="2"/>
          <c:tx>
            <c:strRef>
              <c:f>Лист1!$D$1</c:f>
              <c:strCache>
                <c:ptCount val="1"/>
                <c:pt idx="0">
                  <c:v>от 10до 20 лет</c:v>
                </c:pt>
              </c:strCache>
            </c:strRef>
          </c:tx>
          <c:invertIfNegative val="0"/>
          <c:cat>
            <c:strRef>
              <c:f>Лист1!$A$2</c:f>
              <c:strCache>
                <c:ptCount val="1"/>
                <c:pt idx="0">
                  <c:v>2019 год</c:v>
                </c:pt>
              </c:strCache>
            </c:strRef>
          </c:cat>
          <c:val>
            <c:numRef>
              <c:f>Лист1!$D$2</c:f>
              <c:numCache>
                <c:formatCode>General</c:formatCode>
                <c:ptCount val="1"/>
                <c:pt idx="0">
                  <c:v>9</c:v>
                </c:pt>
              </c:numCache>
            </c:numRef>
          </c:val>
        </c:ser>
        <c:ser>
          <c:idx val="3"/>
          <c:order val="3"/>
          <c:tx>
            <c:strRef>
              <c:f>Лист1!$E$1</c:f>
              <c:strCache>
                <c:ptCount val="1"/>
                <c:pt idx="0">
                  <c:v>свыше 20 лет</c:v>
                </c:pt>
              </c:strCache>
            </c:strRef>
          </c:tx>
          <c:invertIfNegative val="0"/>
          <c:cat>
            <c:strRef>
              <c:f>Лист1!$A$2</c:f>
              <c:strCache>
                <c:ptCount val="1"/>
                <c:pt idx="0">
                  <c:v>2019 год</c:v>
                </c:pt>
              </c:strCache>
            </c:strRef>
          </c:cat>
          <c:val>
            <c:numRef>
              <c:f>Лист1!$E$2</c:f>
              <c:numCache>
                <c:formatCode>General</c:formatCode>
                <c:ptCount val="1"/>
                <c:pt idx="0">
                  <c:v>43</c:v>
                </c:pt>
              </c:numCache>
            </c:numRef>
          </c:val>
        </c:ser>
        <c:dLbls>
          <c:showLegendKey val="0"/>
          <c:showVal val="0"/>
          <c:showCatName val="0"/>
          <c:showSerName val="0"/>
          <c:showPercent val="0"/>
          <c:showBubbleSize val="0"/>
        </c:dLbls>
        <c:gapWidth val="150"/>
        <c:shape val="cylinder"/>
        <c:axId val="292192640"/>
        <c:axId val="292194176"/>
        <c:axId val="0"/>
      </c:bar3DChart>
      <c:catAx>
        <c:axId val="292192640"/>
        <c:scaling>
          <c:orientation val="minMax"/>
        </c:scaling>
        <c:delete val="0"/>
        <c:axPos val="b"/>
        <c:majorTickMark val="out"/>
        <c:minorTickMark val="none"/>
        <c:tickLblPos val="nextTo"/>
        <c:crossAx val="292194176"/>
        <c:crosses val="autoZero"/>
        <c:auto val="1"/>
        <c:lblAlgn val="ctr"/>
        <c:lblOffset val="100"/>
        <c:noMultiLvlLbl val="0"/>
      </c:catAx>
      <c:valAx>
        <c:axId val="292194176"/>
        <c:scaling>
          <c:orientation val="minMax"/>
        </c:scaling>
        <c:delete val="0"/>
        <c:axPos val="l"/>
        <c:majorGridlines/>
        <c:numFmt formatCode="General" sourceLinked="1"/>
        <c:majorTickMark val="out"/>
        <c:minorTickMark val="none"/>
        <c:tickLblPos val="nextTo"/>
        <c:crossAx val="29219264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высшая</c:v>
                </c:pt>
              </c:strCache>
            </c:strRef>
          </c:tx>
          <c:invertIfNegative val="0"/>
          <c:cat>
            <c:strRef>
              <c:f>Лист1!$A$2</c:f>
              <c:strCache>
                <c:ptCount val="1"/>
                <c:pt idx="0">
                  <c:v>2019 год</c:v>
                </c:pt>
              </c:strCache>
            </c:strRef>
          </c:cat>
          <c:val>
            <c:numRef>
              <c:f>Лист1!$B$2</c:f>
              <c:numCache>
                <c:formatCode>General</c:formatCode>
                <c:ptCount val="1"/>
                <c:pt idx="0">
                  <c:v>18</c:v>
                </c:pt>
              </c:numCache>
            </c:numRef>
          </c:val>
        </c:ser>
        <c:ser>
          <c:idx val="1"/>
          <c:order val="1"/>
          <c:tx>
            <c:strRef>
              <c:f>Лист1!$C$1</c:f>
              <c:strCache>
                <c:ptCount val="1"/>
                <c:pt idx="0">
                  <c:v>первая</c:v>
                </c:pt>
              </c:strCache>
            </c:strRef>
          </c:tx>
          <c:invertIfNegative val="0"/>
          <c:cat>
            <c:strRef>
              <c:f>Лист1!$A$2</c:f>
              <c:strCache>
                <c:ptCount val="1"/>
                <c:pt idx="0">
                  <c:v>2019 год</c:v>
                </c:pt>
              </c:strCache>
            </c:strRef>
          </c:cat>
          <c:val>
            <c:numRef>
              <c:f>Лист1!$C$2</c:f>
              <c:numCache>
                <c:formatCode>General</c:formatCode>
                <c:ptCount val="1"/>
                <c:pt idx="0">
                  <c:v>44</c:v>
                </c:pt>
              </c:numCache>
            </c:numRef>
          </c:val>
        </c:ser>
        <c:ser>
          <c:idx val="2"/>
          <c:order val="2"/>
          <c:tx>
            <c:strRef>
              <c:f>Лист1!$D$1</c:f>
              <c:strCache>
                <c:ptCount val="1"/>
                <c:pt idx="0">
                  <c:v>соответствие</c:v>
                </c:pt>
              </c:strCache>
            </c:strRef>
          </c:tx>
          <c:invertIfNegative val="0"/>
          <c:cat>
            <c:strRef>
              <c:f>Лист1!$A$2</c:f>
              <c:strCache>
                <c:ptCount val="1"/>
                <c:pt idx="0">
                  <c:v>2019 год</c:v>
                </c:pt>
              </c:strCache>
            </c:strRef>
          </c:cat>
          <c:val>
            <c:numRef>
              <c:f>Лист1!$D$2</c:f>
              <c:numCache>
                <c:formatCode>General</c:formatCode>
                <c:ptCount val="1"/>
                <c:pt idx="0">
                  <c:v>19</c:v>
                </c:pt>
              </c:numCache>
            </c:numRef>
          </c:val>
        </c:ser>
        <c:ser>
          <c:idx val="3"/>
          <c:order val="3"/>
          <c:tx>
            <c:strRef>
              <c:f>Лист1!$E$1</c:f>
              <c:strCache>
                <c:ptCount val="1"/>
                <c:pt idx="0">
                  <c:v>без категории</c:v>
                </c:pt>
              </c:strCache>
            </c:strRef>
          </c:tx>
          <c:invertIfNegative val="0"/>
          <c:cat>
            <c:strRef>
              <c:f>Лист1!$A$2</c:f>
              <c:strCache>
                <c:ptCount val="1"/>
                <c:pt idx="0">
                  <c:v>2019 год</c:v>
                </c:pt>
              </c:strCache>
            </c:strRef>
          </c:cat>
          <c:val>
            <c:numRef>
              <c:f>Лист1!$E$2</c:f>
              <c:numCache>
                <c:formatCode>General</c:formatCode>
                <c:ptCount val="1"/>
                <c:pt idx="0">
                  <c:v>19</c:v>
                </c:pt>
              </c:numCache>
            </c:numRef>
          </c:val>
        </c:ser>
        <c:dLbls>
          <c:showLegendKey val="0"/>
          <c:showVal val="0"/>
          <c:showCatName val="0"/>
          <c:showSerName val="0"/>
          <c:showPercent val="0"/>
          <c:showBubbleSize val="0"/>
        </c:dLbls>
        <c:gapWidth val="150"/>
        <c:shape val="cylinder"/>
        <c:axId val="291873536"/>
        <c:axId val="291875072"/>
        <c:axId val="0"/>
      </c:bar3DChart>
      <c:catAx>
        <c:axId val="291873536"/>
        <c:scaling>
          <c:orientation val="minMax"/>
        </c:scaling>
        <c:delete val="0"/>
        <c:axPos val="b"/>
        <c:majorTickMark val="out"/>
        <c:minorTickMark val="none"/>
        <c:tickLblPos val="nextTo"/>
        <c:crossAx val="291875072"/>
        <c:crosses val="autoZero"/>
        <c:auto val="1"/>
        <c:lblAlgn val="ctr"/>
        <c:lblOffset val="100"/>
        <c:noMultiLvlLbl val="0"/>
      </c:catAx>
      <c:valAx>
        <c:axId val="291875072"/>
        <c:scaling>
          <c:orientation val="minMax"/>
        </c:scaling>
        <c:delete val="0"/>
        <c:axPos val="l"/>
        <c:majorGridlines/>
        <c:numFmt formatCode="General" sourceLinked="1"/>
        <c:majorTickMark val="out"/>
        <c:minorTickMark val="none"/>
        <c:tickLblPos val="nextTo"/>
        <c:crossAx val="29187353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70</Pages>
  <Words>20639</Words>
  <Characters>117648</Characters>
  <Application>Microsoft Office Word</Application>
  <DocSecurity>0</DocSecurity>
  <Lines>980</Lines>
  <Paragraphs>276</Paragraphs>
  <ScaleCrop>false</ScaleCrop>
  <Company/>
  <LinksUpToDate>false</LinksUpToDate>
  <CharactersWithSpaces>138011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2020-10-21T02:51:00Z</dcterms:created>
  <dcterms:modified xsi:type="dcterms:W3CDTF">2020-10-21T02:51:00Z</dcterms:modified>
</cp:coreProperties>
</file>