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695" w:rsidRPr="007B6278" w:rsidRDefault="00174695" w:rsidP="00174695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Cs/>
          <w:iCs/>
          <w:color w:val="000000"/>
          <w:sz w:val="28"/>
          <w:szCs w:val="28"/>
        </w:rPr>
      </w:pPr>
      <w:r>
        <w:rPr>
          <w:rStyle w:val="c1"/>
          <w:bCs/>
          <w:iCs/>
          <w:color w:val="000000"/>
          <w:sz w:val="28"/>
          <w:szCs w:val="28"/>
        </w:rPr>
        <w:t>Муниципальное бюджетное образовательное учреждение детский сад «Улыбка»</w:t>
      </w:r>
    </w:p>
    <w:p w:rsidR="00174695" w:rsidRDefault="00174695" w:rsidP="00174695">
      <w:pPr>
        <w:jc w:val="center"/>
      </w:pPr>
    </w:p>
    <w:p w:rsidR="00174695" w:rsidRDefault="00174695"/>
    <w:p w:rsidR="00174695" w:rsidRDefault="00174695"/>
    <w:p w:rsidR="00174695" w:rsidRDefault="00174695"/>
    <w:p w:rsidR="00174695" w:rsidRDefault="00174695"/>
    <w:p w:rsidR="00174695" w:rsidRDefault="00174695"/>
    <w:p w:rsidR="00174695" w:rsidRPr="00174695" w:rsidRDefault="00174695">
      <w:pPr>
        <w:rPr>
          <w:b/>
          <w:sz w:val="72"/>
          <w:szCs w:val="72"/>
        </w:rPr>
      </w:pPr>
      <w:r w:rsidRPr="00174695">
        <w:rPr>
          <w:b/>
          <w:sz w:val="72"/>
          <w:szCs w:val="72"/>
        </w:rPr>
        <w:t>Консультация для педагогов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jc w:val="center"/>
        <w:rPr>
          <w:rFonts w:ascii="Tahoma" w:eastAsia="Times New Roman" w:hAnsi="Tahoma" w:cs="Tahoma"/>
          <w:b/>
          <w:i/>
          <w:color w:val="111111"/>
          <w:sz w:val="56"/>
          <w:szCs w:val="56"/>
          <w:lang w:eastAsia="ru-RU"/>
        </w:rPr>
      </w:pPr>
      <w:r w:rsidRPr="00174695">
        <w:rPr>
          <w:rFonts w:ascii="Times New Roman" w:eastAsia="Times New Roman" w:hAnsi="Times New Roman" w:cs="Times New Roman"/>
          <w:b/>
          <w:bCs/>
          <w:i/>
          <w:color w:val="111111"/>
          <w:sz w:val="56"/>
          <w:szCs w:val="56"/>
          <w:lang w:eastAsia="ru-RU"/>
        </w:rPr>
        <w:t>Профилактика речевых нарушений у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jc w:val="center"/>
        <w:rPr>
          <w:rFonts w:ascii="Tahoma" w:eastAsia="Times New Roman" w:hAnsi="Tahoma" w:cs="Tahoma"/>
          <w:b/>
          <w:i/>
          <w:color w:val="111111"/>
          <w:sz w:val="56"/>
          <w:szCs w:val="56"/>
          <w:lang w:eastAsia="ru-RU"/>
        </w:rPr>
      </w:pPr>
      <w:r w:rsidRPr="00174695">
        <w:rPr>
          <w:rFonts w:ascii="Times New Roman" w:eastAsia="Times New Roman" w:hAnsi="Times New Roman" w:cs="Times New Roman"/>
          <w:b/>
          <w:bCs/>
          <w:i/>
          <w:color w:val="111111"/>
          <w:sz w:val="56"/>
          <w:szCs w:val="56"/>
          <w:lang w:eastAsia="ru-RU"/>
        </w:rPr>
        <w:t> детей младшего дошкольного возраста</w:t>
      </w:r>
    </w:p>
    <w:p w:rsidR="00174695" w:rsidRDefault="00174695"/>
    <w:p w:rsidR="00174695" w:rsidRDefault="00174695"/>
    <w:p w:rsidR="00174695" w:rsidRDefault="00174695"/>
    <w:p w:rsidR="00174695" w:rsidRDefault="00174695"/>
    <w:p w:rsidR="00174695" w:rsidRDefault="00174695"/>
    <w:p w:rsidR="00174695" w:rsidRPr="00174695" w:rsidRDefault="00174695" w:rsidP="00174695">
      <w:pPr>
        <w:jc w:val="right"/>
        <w:rPr>
          <w:sz w:val="28"/>
          <w:szCs w:val="28"/>
        </w:rPr>
      </w:pPr>
      <w:r>
        <w:rPr>
          <w:sz w:val="28"/>
          <w:szCs w:val="28"/>
        </w:rPr>
        <w:t>Подготовила: Никитенко Т.М.</w:t>
      </w:r>
    </w:p>
    <w:p w:rsidR="00174695" w:rsidRDefault="00174695"/>
    <w:p w:rsidR="00174695" w:rsidRDefault="00174695"/>
    <w:p w:rsidR="00174695" w:rsidRDefault="00174695"/>
    <w:p w:rsidR="00174695" w:rsidRDefault="00174695"/>
    <w:p w:rsidR="00174695" w:rsidRDefault="00174695"/>
    <w:p w:rsidR="00174695" w:rsidRDefault="00174695"/>
    <w:p w:rsidR="00174695" w:rsidRDefault="00174695" w:rsidP="00174695">
      <w:pPr>
        <w:jc w:val="center"/>
      </w:pPr>
      <w:r>
        <w:t>2019</w:t>
      </w:r>
    </w:p>
    <w:p w:rsidR="00174695" w:rsidRDefault="00174695"/>
    <w:p w:rsidR="00174695" w:rsidRPr="00174695" w:rsidRDefault="00174695" w:rsidP="00174695">
      <w:pPr>
        <w:shd w:val="clear" w:color="auto" w:fill="FFFFFF"/>
        <w:spacing w:before="248" w:after="298" w:line="240" w:lineRule="auto"/>
        <w:jc w:val="center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b/>
          <w:bCs/>
          <w:color w:val="111111"/>
          <w:sz w:val="35"/>
          <w:lang w:eastAsia="ru-RU"/>
        </w:rPr>
        <w:lastRenderedPageBreak/>
        <w:t>Профилактика речевых нарушений у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jc w:val="center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b/>
          <w:bCs/>
          <w:color w:val="111111"/>
          <w:sz w:val="35"/>
          <w:lang w:eastAsia="ru-RU"/>
        </w:rPr>
        <w:t> детей младшего дошкольного возраста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jc w:val="both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В настоящее время количество детей, имеющих нарушения речи, увеличивается. Поэтому возрастает необходимость по предупреждению (профилактике) речевых нарушений у дошкольников. Важную роль в профилактике играет совместная работа родителей и воспитателей дошкольных учреждений. Предупреждать речевые нарушения у детей необходимо с раннего возраста, в каждой возрастной параллели свои профилактические задачи: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jc w:val="both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• в раннем возрасте (до 3 лет) - предупреждение недоразвития речи социального характера, так как речь ребенка формируется по подражанию, то есть в процессе общения с окружающими его взрослыми и неправильное речевое окружение и воспитание может являться причиной возникновения у детей нарушений речи. Нарушения речи, возникшие в дошкольном возрасте, в дальнейшем могут повлечь за собой целый ряд вторичных нарушений, которые в той или иной степени могут повлиять на деятельность и поведение ребенка в целом. Поэтому так важно заботиться о своевременной профилактике нарушений и уделять внимание развитию речи детей.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 xml:space="preserve">• </w:t>
      </w:r>
      <w:proofErr w:type="gramStart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в</w:t>
      </w:r>
      <w:proofErr w:type="gramEnd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 xml:space="preserve"> младшем дошкольном возрасте (3-4 года) - предупреждение нарушений звукопроизношения.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 xml:space="preserve"> Для профилактики речевых нарушений у детей, важно развивать общие речевые навыки и работать </w:t>
      </w:r>
      <w:proofErr w:type="gramStart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над</w:t>
      </w:r>
      <w:proofErr w:type="gramEnd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: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1. Развитием речевого дыхания.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2. Развитием мелкой моторики.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3. Развитием артикуляционной моторики.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lastRenderedPageBreak/>
        <w:t>4. Развитием чувства ритма.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5. Развитием понимания речи.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6. Развитием слухового внимания.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jc w:val="center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b/>
          <w:bCs/>
          <w:color w:val="111111"/>
          <w:sz w:val="35"/>
          <w:lang w:eastAsia="ru-RU"/>
        </w:rPr>
        <w:t>Упражнения для развития речевого дыхания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 xml:space="preserve">Речевое дыхание – дыхание в процессе речи, отличается от </w:t>
      </w:r>
      <w:proofErr w:type="gramStart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обычного</w:t>
      </w:r>
      <w:proofErr w:type="gramEnd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 xml:space="preserve"> более глубоким коротким вдохом и ротовым длинным выдохом.</w:t>
      </w:r>
    </w:p>
    <w:p w:rsidR="00174695" w:rsidRPr="00174695" w:rsidRDefault="00174695" w:rsidP="00174695">
      <w:pPr>
        <w:numPr>
          <w:ilvl w:val="0"/>
          <w:numId w:val="1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Дуть в дудочки, надувать различные надувные игрушки небольшого размера, воздушные шары.</w:t>
      </w:r>
    </w:p>
    <w:p w:rsidR="00174695" w:rsidRPr="00174695" w:rsidRDefault="00174695" w:rsidP="00174695">
      <w:pPr>
        <w:numPr>
          <w:ilvl w:val="0"/>
          <w:numId w:val="1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«Шторм в стакане» (в стакан с водой опустить соломинку для коктейля – сделать вдох носом и подуть).</w:t>
      </w:r>
    </w:p>
    <w:p w:rsidR="00174695" w:rsidRPr="00174695" w:rsidRDefault="00174695" w:rsidP="00174695">
      <w:pPr>
        <w:numPr>
          <w:ilvl w:val="0"/>
          <w:numId w:val="1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 xml:space="preserve">«Забей мяч в ворота». Вытянуть губы вперед трубочкой </w:t>
      </w:r>
      <w:proofErr w:type="spellStart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н</w:t>
      </w:r>
      <w:proofErr w:type="spellEnd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 xml:space="preserve"> длительно дуть на ватный шарик (лежит на столе перед ребенком), загоняя его между двумя кубиками.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u w:val="single"/>
          <w:lang w:eastAsia="ru-RU"/>
        </w:rPr>
        <w:t>Внимание!</w:t>
      </w: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 Следить, чтобы не надувались щеки.  Загонять шарик на одном выдохе, не допуская, чтобы воздушная струя была прерывистой.</w:t>
      </w:r>
    </w:p>
    <w:p w:rsidR="00174695" w:rsidRPr="00174695" w:rsidRDefault="00174695" w:rsidP="00174695">
      <w:pPr>
        <w:numPr>
          <w:ilvl w:val="0"/>
          <w:numId w:val="2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«Сдувать с ладони ватку, перышко».</w:t>
      </w:r>
    </w:p>
    <w:p w:rsidR="00174695" w:rsidRPr="00174695" w:rsidRDefault="00174695" w:rsidP="00174695">
      <w:pPr>
        <w:numPr>
          <w:ilvl w:val="0"/>
          <w:numId w:val="2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Подуть на легкий шарик, плавающий в воде.</w:t>
      </w:r>
    </w:p>
    <w:p w:rsidR="00174695" w:rsidRPr="00174695" w:rsidRDefault="00174695" w:rsidP="00174695">
      <w:pPr>
        <w:numPr>
          <w:ilvl w:val="0"/>
          <w:numId w:val="2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Дуть на мыльные пузыри.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jc w:val="center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b/>
          <w:bCs/>
          <w:color w:val="111111"/>
          <w:sz w:val="35"/>
          <w:lang w:eastAsia="ru-RU"/>
        </w:rPr>
        <w:t>Упражнения для развития мелкой моторики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jc w:val="both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 xml:space="preserve">Упражнения на развитие мелкой моторики должны проводиться систематически. Обыгрывание с детьми </w:t>
      </w:r>
      <w:proofErr w:type="spellStart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потешек</w:t>
      </w:r>
      <w:proofErr w:type="spellEnd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 xml:space="preserve">, стихов в сочетании с движением и музыкой, пальчиковые гимнастики, выкладывание узоров разными видами круп, рисование на манке, шнуровки и многое другое </w:t>
      </w: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lastRenderedPageBreak/>
        <w:t>способствует развитию мелкой моторики рук. Немало важным является развитие силы рук.</w:t>
      </w:r>
    </w:p>
    <w:p w:rsidR="00174695" w:rsidRPr="00174695" w:rsidRDefault="00174695" w:rsidP="00174695">
      <w:pPr>
        <w:numPr>
          <w:ilvl w:val="0"/>
          <w:numId w:val="3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Массаж кистей рук.</w:t>
      </w:r>
    </w:p>
    <w:p w:rsidR="00174695" w:rsidRPr="00174695" w:rsidRDefault="00174695" w:rsidP="00174695">
      <w:pPr>
        <w:numPr>
          <w:ilvl w:val="0"/>
          <w:numId w:val="3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Гладить животных (мягкие игрушки).</w:t>
      </w:r>
    </w:p>
    <w:p w:rsidR="00174695" w:rsidRPr="00174695" w:rsidRDefault="00174695" w:rsidP="00174695">
      <w:pPr>
        <w:numPr>
          <w:ilvl w:val="0"/>
          <w:numId w:val="3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Играть с массажными мячами.</w:t>
      </w:r>
    </w:p>
    <w:p w:rsidR="00174695" w:rsidRPr="00174695" w:rsidRDefault="00174695" w:rsidP="00174695">
      <w:pPr>
        <w:numPr>
          <w:ilvl w:val="0"/>
          <w:numId w:val="3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Играть с пальчиковым бассейном (горох, фасоль, шарики из пенопласта).</w:t>
      </w:r>
    </w:p>
    <w:p w:rsidR="00174695" w:rsidRPr="00174695" w:rsidRDefault="00174695" w:rsidP="00174695">
      <w:pPr>
        <w:numPr>
          <w:ilvl w:val="0"/>
          <w:numId w:val="3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proofErr w:type="gramStart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Полезно использовать игры с бусинами, мелкими камешками, крупой, горохом, задания с пластилином, конструктором, вырезание ножницами, рисование, обводка, штриховка, раскрашивание.</w:t>
      </w:r>
      <w:proofErr w:type="gramEnd"/>
    </w:p>
    <w:p w:rsidR="00174695" w:rsidRPr="00174695" w:rsidRDefault="00174695" w:rsidP="00174695">
      <w:pPr>
        <w:numPr>
          <w:ilvl w:val="0"/>
          <w:numId w:val="3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Мелкая моторика развивается в быту нисколько не хуже, но не время от времени, а постоянно: затачивать карандаш точилкой, включать и выключать свет, вытирать пыль, собирать ягоды, перебирать крупу, сматывать нитки в клубок, самостоятельно одеваться.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jc w:val="center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b/>
          <w:bCs/>
          <w:color w:val="111111"/>
          <w:sz w:val="35"/>
          <w:lang w:eastAsia="ru-RU"/>
        </w:rPr>
        <w:t>Упражнения для развития артикуляционной моторики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jc w:val="both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Ясность и чистота произношения зависит от активной и правильной работы артикуляционного аппарата. Развивать артикуляционный аппарат помогают специальные упражнения. Артикуляционная гимнастика проводится сидя перед зеркалом, спина прямая, ребенок расслаблен. Усадить ребенка нужно так, чтобы он видел лицо воспитателя и воспитатель мог отследить выполнение упражнений ребенком. Проводить гимнастику систематически, тогда будет эффект.</w:t>
      </w:r>
    </w:p>
    <w:p w:rsidR="00174695" w:rsidRPr="00174695" w:rsidRDefault="00174695" w:rsidP="00174695">
      <w:pPr>
        <w:numPr>
          <w:ilvl w:val="0"/>
          <w:numId w:val="4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«Ворота открываются – ворота закрываются». Максимально открывать и закрывать рот.</w:t>
      </w:r>
    </w:p>
    <w:p w:rsidR="00174695" w:rsidRPr="00174695" w:rsidRDefault="00174695" w:rsidP="00174695">
      <w:pPr>
        <w:numPr>
          <w:ilvl w:val="0"/>
          <w:numId w:val="4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«Улыбка». Растягивать губы в улыбочку.</w:t>
      </w:r>
    </w:p>
    <w:p w:rsidR="00174695" w:rsidRPr="00174695" w:rsidRDefault="00174695" w:rsidP="00174695">
      <w:pPr>
        <w:numPr>
          <w:ilvl w:val="0"/>
          <w:numId w:val="4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lastRenderedPageBreak/>
        <w:t>«Трубочка». Вытягивать губы трубочкой.</w:t>
      </w:r>
    </w:p>
    <w:p w:rsidR="00174695" w:rsidRPr="00174695" w:rsidRDefault="00174695" w:rsidP="00174695">
      <w:pPr>
        <w:numPr>
          <w:ilvl w:val="0"/>
          <w:numId w:val="4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«Язычок сидит в домике, вышел из домика, посмотрел вправо-влево, снова спрятался в домик».</w:t>
      </w:r>
    </w:p>
    <w:p w:rsidR="00174695" w:rsidRPr="00174695" w:rsidRDefault="00174695" w:rsidP="00174695">
      <w:pPr>
        <w:numPr>
          <w:ilvl w:val="0"/>
          <w:numId w:val="4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«Лопаточка». Широкий распластанный язык спокойно лежит на нижней губе.</w:t>
      </w:r>
    </w:p>
    <w:p w:rsidR="00174695" w:rsidRPr="00174695" w:rsidRDefault="00174695" w:rsidP="00174695">
      <w:pPr>
        <w:numPr>
          <w:ilvl w:val="0"/>
          <w:numId w:val="4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«Месим тесто». «Похлопаем язычок». Хлопаем по широкому языку губами.</w:t>
      </w:r>
    </w:p>
    <w:p w:rsidR="00174695" w:rsidRPr="00174695" w:rsidRDefault="00174695" w:rsidP="00174695">
      <w:pPr>
        <w:numPr>
          <w:ilvl w:val="0"/>
          <w:numId w:val="4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«</w:t>
      </w:r>
      <w:proofErr w:type="gramStart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Худышки-толстячки</w:t>
      </w:r>
      <w:proofErr w:type="gramEnd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». Втягивать в себя щеки и надувать.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jc w:val="center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b/>
          <w:bCs/>
          <w:color w:val="111111"/>
          <w:sz w:val="35"/>
          <w:lang w:eastAsia="ru-RU"/>
        </w:rPr>
        <w:t>Упражнения для развития чувства ритма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jc w:val="both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Развитие чувства ритма способствует развитию речи, помогает более легкому запоминанию стихотворений, развиваются интеллектуальные способности ребенка. Что самое главное в развитии чувства ритма у детей младшего дошкольного возраста? Формирование умения двигаться в такт с музыкой. Формированию и тренировке умения способствуют:</w:t>
      </w:r>
    </w:p>
    <w:p w:rsidR="00174695" w:rsidRPr="00174695" w:rsidRDefault="00174695" w:rsidP="00174695">
      <w:pPr>
        <w:numPr>
          <w:ilvl w:val="0"/>
          <w:numId w:val="5"/>
        </w:numPr>
        <w:shd w:val="clear" w:color="auto" w:fill="FFFFFF"/>
        <w:spacing w:after="248" w:line="240" w:lineRule="auto"/>
        <w:ind w:left="745"/>
        <w:jc w:val="both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Упражнения утренней гимнастики.</w:t>
      </w:r>
    </w:p>
    <w:p w:rsidR="00174695" w:rsidRPr="00174695" w:rsidRDefault="00174695" w:rsidP="00174695">
      <w:pPr>
        <w:numPr>
          <w:ilvl w:val="0"/>
          <w:numId w:val="5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Повторяющиеся игровые и танцевальные движения.</w:t>
      </w:r>
    </w:p>
    <w:p w:rsidR="00174695" w:rsidRPr="00174695" w:rsidRDefault="00174695" w:rsidP="00174695">
      <w:pPr>
        <w:numPr>
          <w:ilvl w:val="0"/>
          <w:numId w:val="5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Игра на детских музыкальных инструментах (бубны, барабаны, погремушки).</w:t>
      </w:r>
    </w:p>
    <w:p w:rsidR="00174695" w:rsidRPr="00174695" w:rsidRDefault="00174695" w:rsidP="00174695">
      <w:pPr>
        <w:numPr>
          <w:ilvl w:val="0"/>
          <w:numId w:val="5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Пение, исполнение песенок на клавишных инструментах.</w:t>
      </w:r>
    </w:p>
    <w:p w:rsidR="00174695" w:rsidRPr="00174695" w:rsidRDefault="00174695" w:rsidP="00174695">
      <w:pPr>
        <w:numPr>
          <w:ilvl w:val="0"/>
          <w:numId w:val="5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 xml:space="preserve">Негромкое, с усиленной артикуляцией, проговаривание текста песенок с одновременным </w:t>
      </w:r>
      <w:proofErr w:type="spellStart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прохлопыванием</w:t>
      </w:r>
      <w:proofErr w:type="spellEnd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 xml:space="preserve"> или простукиванием кончиками пальчиков по столу.</w:t>
      </w:r>
    </w:p>
    <w:p w:rsidR="00174695" w:rsidRPr="00174695" w:rsidRDefault="00174695" w:rsidP="00174695">
      <w:pPr>
        <w:numPr>
          <w:ilvl w:val="0"/>
          <w:numId w:val="5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Проговаривание «</w:t>
      </w:r>
      <w:proofErr w:type="gramStart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понарошку</w:t>
      </w:r>
      <w:proofErr w:type="gramEnd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», беззвучное с максимальной артикуляцией и одновременным «</w:t>
      </w:r>
      <w:proofErr w:type="spellStart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прохлопыванием</w:t>
      </w:r>
      <w:proofErr w:type="spellEnd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» кончиками пальцев.</w:t>
      </w:r>
    </w:p>
    <w:p w:rsidR="00174695" w:rsidRPr="00174695" w:rsidRDefault="00174695" w:rsidP="00174695">
      <w:pPr>
        <w:numPr>
          <w:ilvl w:val="0"/>
          <w:numId w:val="5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proofErr w:type="spellStart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lastRenderedPageBreak/>
        <w:t>Логоритмические</w:t>
      </w:r>
      <w:proofErr w:type="spellEnd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 xml:space="preserve"> игры – движение с речью.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jc w:val="center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b/>
          <w:bCs/>
          <w:color w:val="111111"/>
          <w:sz w:val="35"/>
          <w:lang w:eastAsia="ru-RU"/>
        </w:rPr>
        <w:t>Развитие понимания речи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jc w:val="both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 xml:space="preserve">Понимание речи происходит у ребенка путем установления связи между словами, произносимыми взрослыми, и предметами, окружающими ребенка. Поэтому взрослые поступают неправильно, пытаясь по мимике и жестам угадать желания малыша. При этом у ребенка не появляется необходимости в голосовых реакциях и произнесении звуков и слов.    Речь у ребенка зарождается только в процессе совместной </w:t>
      </w:r>
      <w:proofErr w:type="gramStart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со</w:t>
      </w:r>
      <w:proofErr w:type="gramEnd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 xml:space="preserve"> взрослым предметной деятельности, тогда, когда в его сознании слово, которое произносит взрослый, связывается с предметом, действием или признаком, которое оно обозначает.  Только взрослый может научить его пользоваться различными предметами, показать, для чего они предназначены.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Задания для развития речи:</w:t>
      </w:r>
    </w:p>
    <w:p w:rsidR="00174695" w:rsidRPr="00174695" w:rsidRDefault="00174695" w:rsidP="00174695">
      <w:pPr>
        <w:numPr>
          <w:ilvl w:val="0"/>
          <w:numId w:val="6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Запомнить название игрушек, частей тела.</w:t>
      </w:r>
    </w:p>
    <w:p w:rsidR="00174695" w:rsidRPr="00174695" w:rsidRDefault="00174695" w:rsidP="00174695">
      <w:pPr>
        <w:numPr>
          <w:ilvl w:val="0"/>
          <w:numId w:val="6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Назвать предметы одежды для осени (зимы, лета) по картинкам и без них.</w:t>
      </w:r>
    </w:p>
    <w:p w:rsidR="00174695" w:rsidRPr="00174695" w:rsidRDefault="00174695" w:rsidP="00174695">
      <w:pPr>
        <w:numPr>
          <w:ilvl w:val="0"/>
          <w:numId w:val="6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proofErr w:type="gramStart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Назвать предметы и явления: вода, земля, солнце, трава, цветы, дом, машины.</w:t>
      </w:r>
      <w:proofErr w:type="gramEnd"/>
    </w:p>
    <w:p w:rsidR="00174695" w:rsidRPr="00174695" w:rsidRDefault="00174695" w:rsidP="00174695">
      <w:pPr>
        <w:numPr>
          <w:ilvl w:val="0"/>
          <w:numId w:val="6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Развивать ощущения с использованием поверхностей (сухие, мокрые) – используются миски с теплой водой.</w:t>
      </w:r>
    </w:p>
    <w:p w:rsidR="00174695" w:rsidRPr="00174695" w:rsidRDefault="00174695" w:rsidP="00174695">
      <w:pPr>
        <w:numPr>
          <w:ilvl w:val="0"/>
          <w:numId w:val="6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proofErr w:type="gramStart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Имитировать или показать на картинке название действий: спит, ест, стоит, идет, бежит, прыгает, играет, гуляет, убирает, чистит, умывается, купается, одевается, говорит, рисует, везет, подает.</w:t>
      </w:r>
      <w:proofErr w:type="gramEnd"/>
    </w:p>
    <w:p w:rsidR="00174695" w:rsidRPr="00174695" w:rsidRDefault="00174695" w:rsidP="00174695">
      <w:pPr>
        <w:numPr>
          <w:ilvl w:val="0"/>
          <w:numId w:val="6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Различать понятия «большой – маленький», используя знакомые игрушки.</w:t>
      </w:r>
    </w:p>
    <w:p w:rsidR="00174695" w:rsidRPr="00174695" w:rsidRDefault="00174695" w:rsidP="00174695">
      <w:pPr>
        <w:numPr>
          <w:ilvl w:val="0"/>
          <w:numId w:val="6"/>
        </w:numPr>
        <w:shd w:val="clear" w:color="auto" w:fill="FFFFFF"/>
        <w:spacing w:after="248" w:line="240" w:lineRule="auto"/>
        <w:ind w:left="745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lastRenderedPageBreak/>
        <w:t>Понятия «громко – тихо» со звучащими игрушками.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jc w:val="center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b/>
          <w:bCs/>
          <w:color w:val="111111"/>
          <w:sz w:val="35"/>
          <w:lang w:eastAsia="ru-RU"/>
        </w:rPr>
        <w:t>Упражнения для развития слухового внимания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jc w:val="both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Формирование речевого восприятия начинается с узнавания природных, бытовых и музыкальных шумов, голосов животных, птиц и людей. При этом различение неречевых звуков должно обязательно сопровождаться развитием чувства ритма. Чтобы образ предмета, издающего звук, был более полным, и ребенок мог догадаться о нем, предмет этот нужно рассматривать, если возможно трогать, брать в руки. Полезно выполнять упражнения с закрытыми глазами, анализировать звуки только на слух, без опоры на зрение.</w:t>
      </w:r>
    </w:p>
    <w:p w:rsidR="00174695" w:rsidRPr="00174695" w:rsidRDefault="00174695" w:rsidP="00174695">
      <w:pPr>
        <w:numPr>
          <w:ilvl w:val="0"/>
          <w:numId w:val="7"/>
        </w:numPr>
        <w:shd w:val="clear" w:color="auto" w:fill="FFFFFF"/>
        <w:spacing w:after="248" w:line="240" w:lineRule="auto"/>
        <w:ind w:left="745"/>
        <w:jc w:val="both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«Угадай, что звучит». Взрослый за ширмой звенит бубном, шуршит бумагой, звонит в колокольчик и предлагает ребенку отгадать, каким предметом произведен звук.</w:t>
      </w:r>
    </w:p>
    <w:p w:rsidR="00174695" w:rsidRPr="00174695" w:rsidRDefault="00174695" w:rsidP="00174695">
      <w:pPr>
        <w:numPr>
          <w:ilvl w:val="0"/>
          <w:numId w:val="7"/>
        </w:numPr>
        <w:shd w:val="clear" w:color="auto" w:fill="FFFFFF"/>
        <w:spacing w:after="248" w:line="240" w:lineRule="auto"/>
        <w:ind w:left="745"/>
        <w:jc w:val="both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«Угадай, чей голос». Одному ребенку завязывают глаза (отворачивается), другие по очереди зовут его по имени. Ребенок должен угадать, кто его позвал</w:t>
      </w:r>
    </w:p>
    <w:p w:rsidR="00174695" w:rsidRPr="00174695" w:rsidRDefault="00174695" w:rsidP="00174695">
      <w:pPr>
        <w:numPr>
          <w:ilvl w:val="0"/>
          <w:numId w:val="7"/>
        </w:numPr>
        <w:shd w:val="clear" w:color="auto" w:fill="FFFFFF"/>
        <w:spacing w:after="248" w:line="240" w:lineRule="auto"/>
        <w:ind w:left="745"/>
        <w:jc w:val="both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 xml:space="preserve">«Узнай музыкальный инструмент». Взрослый показывает, как звучат музыкальные инструменты (бубен, дудочка, колокольчик, погремушка). </w:t>
      </w:r>
      <w:proofErr w:type="gramStart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Затем то</w:t>
      </w:r>
      <w:proofErr w:type="gramEnd"/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 xml:space="preserve"> же самое только за ширмой. Дети угадывают музыкальный инструмент.</w:t>
      </w:r>
    </w:p>
    <w:p w:rsidR="00174695" w:rsidRPr="00174695" w:rsidRDefault="00174695" w:rsidP="00174695">
      <w:pPr>
        <w:shd w:val="clear" w:color="auto" w:fill="FFFFFF"/>
        <w:spacing w:before="248" w:after="298" w:line="240" w:lineRule="auto"/>
        <w:jc w:val="center"/>
        <w:rPr>
          <w:rFonts w:ascii="Tahoma" w:eastAsia="Times New Roman" w:hAnsi="Tahoma" w:cs="Tahoma"/>
          <w:color w:val="111111"/>
          <w:sz w:val="30"/>
          <w:szCs w:val="30"/>
          <w:lang w:eastAsia="ru-RU"/>
        </w:rPr>
      </w:pPr>
      <w:r w:rsidRPr="00174695">
        <w:rPr>
          <w:rFonts w:ascii="Times New Roman" w:eastAsia="Times New Roman" w:hAnsi="Times New Roman" w:cs="Times New Roman"/>
          <w:color w:val="111111"/>
          <w:sz w:val="35"/>
          <w:szCs w:val="35"/>
          <w:lang w:eastAsia="ru-RU"/>
        </w:rPr>
        <w:t>ПОМНИТЕ, ГЛАВНОЕ ДЛЯ РЕБЁНКА – ИГРА И ОБЩЕНИЕ.  ИГРАЙТЕ ВМЕСТЕ.</w:t>
      </w:r>
    </w:p>
    <w:p w:rsidR="00174695" w:rsidRDefault="00174695"/>
    <w:sectPr w:rsidR="00174695" w:rsidSect="00891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0D11"/>
    <w:multiLevelType w:val="multilevel"/>
    <w:tmpl w:val="022A4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FC6E75"/>
    <w:multiLevelType w:val="multilevel"/>
    <w:tmpl w:val="A00A3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6E62B1"/>
    <w:multiLevelType w:val="multilevel"/>
    <w:tmpl w:val="FDEE3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EB3845"/>
    <w:multiLevelType w:val="multilevel"/>
    <w:tmpl w:val="9A508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232CBB"/>
    <w:multiLevelType w:val="multilevel"/>
    <w:tmpl w:val="8378F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CA138A"/>
    <w:multiLevelType w:val="multilevel"/>
    <w:tmpl w:val="A73AD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E130D6"/>
    <w:multiLevelType w:val="multilevel"/>
    <w:tmpl w:val="971E0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compat/>
  <w:rsids>
    <w:rsidRoot w:val="00174695"/>
    <w:rsid w:val="00174695"/>
    <w:rsid w:val="00891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4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4695"/>
    <w:rPr>
      <w:b/>
      <w:bCs/>
    </w:rPr>
  </w:style>
  <w:style w:type="paragraph" w:customStyle="1" w:styleId="c3">
    <w:name w:val="c3"/>
    <w:basedOn w:val="a"/>
    <w:rsid w:val="00174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746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0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1137</Words>
  <Characters>6484</Characters>
  <Application>Microsoft Office Word</Application>
  <DocSecurity>0</DocSecurity>
  <Lines>54</Lines>
  <Paragraphs>15</Paragraphs>
  <ScaleCrop>false</ScaleCrop>
  <Company>Microsoft</Company>
  <LinksUpToDate>false</LinksUpToDate>
  <CharactersWithSpaces>7606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</cp:lastModifiedBy>
  <cp:revision>1</cp:revision>
  <dcterms:created xsi:type="dcterms:W3CDTF">2020-10-30T00:32:00Z</dcterms:created>
  <dcterms:modified xsi:type="dcterms:W3CDTF">2020-10-30T00:36:00Z</dcterms:modified>
</cp:coreProperties>
</file>