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790" w:rsidRPr="00C75790" w:rsidRDefault="00B15942" w:rsidP="00C75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046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B15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 - СХЕМ ДЛЯ </w:t>
      </w:r>
      <w:r w:rsidR="00C75790"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</w:t>
      </w:r>
      <w:r w:rsidR="00046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C75790"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ДОУ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Выкладываю карточки - схемы по контролю и анализу работы воспитателей. Каждая из схем состоит из 10 пунктов, что очень удобно и позволяет легко сделать сводную таблицу как для конкретного педагога, так и для всех групп сада. Мне они очень помогают организовать контроль в нашем детском саду. Может кому-нибудь пригодится.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№ 1 Готовность групп к новому учебному году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№ 2 Наличие документации в группе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№ 3 Анализ предметно-развивающей среды в группах по разделу «Развитие игровой деятельности»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№ 4 «Организация питания»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№ 5 «Планирование физкультурно-оздоровительной работы в течение дня»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№ 6 «Соблюдение режима дня и организация работы группы»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№ 7 «Проведение и организация прогулки»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СХЕМА № 8 «Анализ </w:t>
      </w:r>
      <w:proofErr w:type="gramStart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воспитательно-образовательной</w:t>
      </w:r>
      <w:proofErr w:type="gramEnd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№ 9 «Планирование и организация работы с родителями»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СХЕМА № 10 «Готовность групп к Новому году»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СХЕМА № 11 «Организация детского экспериментирования»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СХЕМА № 12 «Анализ предметно-игровой среды для развития двигательной активности детей»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№ 13 «Анализ физкультурного занятия»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№ 14 «Анализ предметно - развивающей среды по экологическому воспитанию»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№ 15 «Анализ занятия познавательного характера»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№ 16 «Педагогический анализ занятия»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№ 17 «</w:t>
      </w:r>
      <w:r w:rsidRPr="00C757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предметно - развивающей среды по развитию речи»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№ 18 «Анализ занятия по развитию речи»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№ 19 «Анализ занятия по обучению детей рассказыванию с помощью игрушек и предметов»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№ 20 «Анализ занятия по пересказу»</w:t>
      </w:r>
    </w:p>
    <w:p w:rsidR="00C75790" w:rsidRPr="00C75790" w:rsidRDefault="00C75790" w:rsidP="00C75790">
      <w:pPr>
        <w:tabs>
          <w:tab w:val="left" w:pos="906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ВСЕ КАРТЫ СХЕМЫ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№ 1 Готовность групп к новому учебному году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Безопасность мебели и оборудования для жизни и здоровья детей.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Педагогическая целесообразность оформления предметно-развивающей среды.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Соблюдение санитарно-гигиенических требований по оформлению помещений.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Соответствие сюжетно – ролевых игр, дидактических пособий, детской литературы и др. возрасту детей.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Соответствие методической литературы и пособий данной возрастной группе.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Оформление родительских уголков.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proofErr w:type="gramStart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</w:t>
      </w:r>
      <w:proofErr w:type="gramEnd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предоставленные для родителей конкретны и доступны в своем изложении.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Информационные стенды соответствуют возрастной группе: цели, задачи, режим, система воспитательно-образовательной работы.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Эстетичность в оформлении помещений.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Нестандартный подход в оформлении.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№ 2 Наличие документации в группе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Паспорт группы: информационный бюллетень группы и ОО, программное обеспечение, список детей на 01.09, режимы дня, система образовательной работы, аттестационные листы педагогов.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Приложение к плану: режим на данный период + щадящий, режим двигательной активности, листы здоровья, программа оздоровления.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Перспективный план: план работы с родителями, организация развивающей среды, методическое обеспечение, игровая деятельность.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Календарный план: списки детей (групповой, по подгруппам, по группам здоровья), планирование на день (утро, вечер).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Папки взаимодействия и совместной деятельности педагогов и специалистов.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Документация для работы с родителями: тетрадь сведений о родителях, протоколы родительских собраний, отчеты, информация для стендов и папок-передвижек.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Тетрадь учета посещаемости.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Тетрадь инструктажа детей по ОБЖ (для средней, старшей и подготовительной групп)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Инструкции по охране труда.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Журнал Ф-127 и листы адаптации (для ясельных групп)</w:t>
      </w:r>
    </w:p>
    <w:p w:rsidR="00C75790" w:rsidRPr="00C75790" w:rsidRDefault="00C75790" w:rsidP="00C75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№ 3 Анализ предметно-развивающей среды в группах по разделу «Развитие игровой деятельности»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Наличие уголков сюжетно-ролевых игр в соответствии с данной возрастной группой. Достаточное игровое оборудование для </w:t>
      </w:r>
      <w:proofErr w:type="gramStart"/>
      <w:r w:rsidRPr="00C75790">
        <w:rPr>
          <w:rFonts w:ascii="Times New Roman" w:eastAsia="Times New Roman" w:hAnsi="Times New Roman" w:cs="Times New Roman"/>
          <w:sz w:val="24"/>
          <w:szCs w:val="24"/>
          <w:lang w:eastAsia="ru-RU"/>
        </w:rPr>
        <w:t>с-р</w:t>
      </w:r>
      <w:proofErr w:type="gramEnd"/>
      <w:r w:rsidRPr="00C75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Наличие конструктивных игр в соответствии с возрастом детей: конструкторы – сюжетные, напольные, настольные, из различных материалов;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Достаточное количество атрибутов для обыгрывания построек (игрушки, транспортные средства, фигурки и </w:t>
      </w:r>
      <w:proofErr w:type="spellStart"/>
      <w:r w:rsidRPr="00C75790">
        <w:rPr>
          <w:rFonts w:ascii="Times New Roman" w:eastAsia="Times New Roman" w:hAnsi="Times New Roman" w:cs="Times New Roman"/>
          <w:sz w:val="24"/>
          <w:szCs w:val="24"/>
          <w:lang w:eastAsia="ru-RU"/>
        </w:rPr>
        <w:t>тд</w:t>
      </w:r>
      <w:proofErr w:type="spellEnd"/>
      <w:r w:rsidRPr="00C75790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Наличие центра экспериментирования с инструментами, игрушками и другими атрибутами для проведения опытов и экспериментов.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sz w:val="24"/>
          <w:szCs w:val="24"/>
          <w:lang w:eastAsia="ru-RU"/>
        </w:rPr>
        <w:t>5. Эстетичность и доступность в оформлении уголка природы: картины-пейзажи, картотеки, правила ухода за растениями и др. в соответствии с возрастной группой.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Наличие книжного уголка с несколькими экземплярами книг (одного содержания) – по программе или в соответствии с целями и задачами педагогов; иллюстрации и сюжетные картинки.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Оборудование уголка театрализованных игр различными видами театров, костюмов, атрибутов, музыкальными игрушками и инструментами.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Наличие центра интеллектуального развития: дидактические и настольно-печатные игры математического содержания, для сенсорного развития, развития речи и т.д.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 Насыщенность и разнообразие материалов для развития художественно – продуктивной деятельности дошкольников, в соответствии с возрастной группой.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Помещение оформлено с учетом двигательной потребности детей (пространство для свободного перемещения), оборудован уголок физкультурных игр.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№ 4 «Организация питания»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Выполнение гигиенических требований: санитарное состояние, размещение столовой мебели.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Сервировка стола: учитываются ли требования сервировки стола в зависимости от возраста детей, эстетика оформления, деятельность дежурных (кроме ясельных групп).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Организация гигиенических процедур в зависимости от возраста.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Использование педагогом различных навыков и приемов для воспитания культуры поведения за столом.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Умение педагога преподнести блюдо (нелюбимое, новое) и общение педагога с детьми во время приема пищи.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Настроение детей и обстановка в группе во время приема пищи.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Умение детей пользоваться столовыми приборами.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Своевременность доставки пищи в группу.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Выполнение режима питания в соответствии с режим дня в зависимости от возраста.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Соблюдение объемов детской порции.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№ 5 «Планирование физкультурно-оздоровительной работы в течение дня»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Планирование и проведение утренней гимнастики.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Планирование и проведение физкультурных занятий в зависимости от возраста детей.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Использование физкультминуток во время занятий.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Планирование и проведение подвижных игр во время прогулки.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Планирование и проведение подвижных игр в группе.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Проведение закаливающих процедур и оздоровительных гимнастик (в соответствии с рекомендациями медицинских работников).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Соответствие режима дня сезону и возрасту детей.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Индивидуальный подход в работе с детьми, с учетом группы здоровья (наличие листов здоровья).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Состояние одежды, обуви детей. Отсутствие опасных предметов.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Соблюдение гигиенических требований (одежда, обувь).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№ 6 «Соблюдение режима дня и организация работы группы»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Знание воспитателями режима дня своей возрастной группы.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Своевременный прием пищи. Не сокращается (удлиняется) время, отведенное на завтрак, обед и полдник.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Количество и длительность занятий соответствует сетке занятий и гигиеническим требованиям.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Умение воспитателя определить степень утомляемости детей и в связи с этим изменять ход занятий и их время.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Своевременный выход на прогулку и возвращение с нее. Соблюдение длительности прогулки.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Своевременное укладывание спать. Спокойная обстановка в спальне, располагающая детей к отдыху.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Соблюдение времени, отведенного на сон. Не затягивание и не сокращение сна.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8. Умение воспитателем осуществлять постепенный подъем детей с учетом их индивидуальных особенностей.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Соблюдение времени свободной и самостоятельной деятельности детей.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Своевременный выход на вечернюю прогулку.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№ 7 «Проведение и организация прогулки»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Соответствие времени прогулки режиму группы.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Планирование прогулки: тема и основные приемы наблюдения, подвижные игры, индивидуальная работа с детьми, трудовые поручения, организация свободной деятельности детей.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Организация одевания и раздевания детей.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Уровень сформированности, у детей, навыков самообслуживания соответствует данной возрастной группе.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Соблюдение на прогулке двигательного режима детей.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Подвижные игры и их количество соответствуют возрасту детей.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Разнообразие и достаточное количество выносного материала.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Организация наблюдения: тема наблюдения соответствует возрасту детей, педагог использует различные методы и приемы, содержательный аспект наблюдения направлен на развитие познавательной активности детей.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Использование педагогом обучающих и дидактических игр во время совместной и индивидуальной работы с детьми.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Руководство педагогом самостоятельной деятельностью детей на прогулке (организация сюжетно-ролевых игр).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СХЕМА № 8 «Анализ </w:t>
      </w:r>
      <w:proofErr w:type="gramStart"/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воспитательно-образовательной</w:t>
      </w:r>
      <w:proofErr w:type="gramEnd"/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работы 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 группе присутствует вся документация</w:t>
      </w:r>
      <w:proofErr w:type="gramStart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сведения о родителях, сведения о состоянии здоровья детей, учет пребывания детей в группе, адаптационный журнал, наблюдение нервно-психического развития детей, режимы дня, комплексы гимнастики.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Ведение плана воспитательно-образовательной работы соответствует специфике данного возраста.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Планирование занятий ведется ежедневно; еженедельно с усложнением в соответствии с группой развития, с учетом повторяемости: программное содержание (задачи – обучающие, развивающие, воспитательные), методы активизации детей к занятию, на занятии; материалы и оборудование.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Ведется планирование физкультурно-оздоровительной работы вне занятий: утренняя гимнастика, подвижные игры и упражнения, гимнастика после сна, культурно-гигиенические навыки, система закаливания, индивидуальная работа.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Планирование и организация игровой деятельности: дидактические игры, игры-забавы, театрализованные игры, сюжетно-ролевые игр</w:t>
      </w:r>
      <w:proofErr w:type="gramStart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ы(</w:t>
      </w:r>
      <w:proofErr w:type="gramEnd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приемы, влияющие на содержание игры, изменение предметно-развивающей среды, формирование взаимоотношений в игре).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Планирование и организация работы по развитию речи вне занятий: беседы с детьми во время утреннего приема, работа в книжном уголке, чтение художественных произведений вне занятий, индивидуальная работа (по ЗКР, развитию словаря, развитию связной речи).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Планирование и организация трудовой деятельности: навыки самообслуживания, различные поручения.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8. Планируется и ведется индивидуальная работа по развитию технических навыков (в изобразительной деятельности).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Планирование и организация прогулки соответствует программе и специфике возраста детей (наблюдения за живой природой, наблюдения за неживой природой, наблюдения за трудом взрослых, посильные трудовые поручения, двигательная активность – подвижная и спокойная игра), организация самостоятельной деятельности на участке.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Планирование и организация досугов и развлечений вне занятий (музыкальные, театрализованные, представления).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№ 9 «Планирование и организация работы с родителями»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Наличие в группе перспективного плана работы с родителями, который включает в себя различные формы работы: родительские собрания, консультации, дни открытых дверей, открытые просмотры, совместные праздники, и др.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Наличие в группе журнала протоколов родительских собраний</w:t>
      </w:r>
      <w:proofErr w:type="gramStart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 </w:t>
      </w:r>
      <w:proofErr w:type="gramStart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gramEnd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ранится до выпуска детей).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Ведется календарное планирование работы с родителями.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группе эстетично и современно оформлен родительский уголок.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 уголке представлена информация о работе администрации, детского сада и группы.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proofErr w:type="gramStart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</w:t>
      </w:r>
      <w:proofErr w:type="gramEnd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представленный в родительском уголке носит конкретный характер и рационален по объему.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В родительском уголке представлены наглядные материалы, папки-передвижки в соответствии с тематикой и данной возрастной группой.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В группе проводится анкетирование среди родителей с целью изучения контингента группы, изучения родительских запросов и др.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В группе оформлены различные выставки детских работ.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На выставках представлены работы всех детей группы.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СХЕМА № 10 «Готовность групп к Новому году»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Соблюдены меры безопасности при оформлении помещений.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Все атрибуты, используемые в оформлении безопасны для детей.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Красиво и эстетично оформлены помещения.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 Использование нетрадиционных подходов в оформлении.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 Активное участие родителей в оформлении помещений.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 Использование детских работ в оформлении помещений.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 Готовность групп к проведению новогодних каникул.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8. Витражное оформление помещений.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9. Изготовление детьми поздравительных открыток и плакатов.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10. В группе создана атмосфера радостного и праздничного настрое</w:t>
      </w: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СХЕМА № 11 «Организация детского экспериментирования»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В группе оснащен уголок экспериментальной деятельности.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Планирование и организация деятельности детей по развитию познавательной активности и развитию представлений о предметном мире.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Планирование и организация игр с природными материалами (песком, водой, глиной).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 Использование сюжетных игр-путешествий познавательной направленности.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5.Планирование и организация опытов и экспериментов с различными предметами и веществами.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6. Содержание опытов и экспериментов соответствует темам и данной возрастной группе.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 Ведется фиксация результатов детского экспериментирования.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8. Наблюдается системность в проведении опытно-экспериментальной деятельности.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9. Наличие картотеки опытов и экспериментов в группе.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10. Оснащенность уголка экспериментирования соответствует требованиям и данной возрастной группе.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СХЕМА № 12 «Анализ предметно-игровой среды для развития двигательной активности детей»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Правильное расположение мебели и игрового материала в группе, с тем чтобы обеспечить детям возможность удовлетворять двигательную активность.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Мебель подобрана по росту и промаркирована.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 Наличие картотеки подвижных игр по возрасту, атрибутов для п/и, спортивных игр (городки, бадминтон и </w:t>
      </w:r>
      <w:proofErr w:type="spellStart"/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тд</w:t>
      </w:r>
      <w:proofErr w:type="spellEnd"/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.).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 Наличие атрибутов для игр с прыжками (скакалки, колечки, плоские круги для перепрыгивания и т.д.).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5. Наличие атрибутов для игр с бросанием, ловлей, метанием (кегли, </w:t>
      </w:r>
      <w:proofErr w:type="spellStart"/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кольцеброс</w:t>
      </w:r>
      <w:proofErr w:type="spellEnd"/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мячи, мешочки с песком, </w:t>
      </w:r>
      <w:proofErr w:type="spellStart"/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дартс</w:t>
      </w:r>
      <w:proofErr w:type="spellEnd"/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летающие тарелки и т.д.).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 Наличие в группе комплексов утренней гимнастики, гимнастики пробуждения, картотеки физкультминуток).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 Наличие выносного материала для проведения подвижных игр на прогулке.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8. Наличие в группе условий для гигиенических процедур (правильно оборудованное помещение умывальника; содержание в порядке полотенец, их маркировка; наличие стаканчиков для полоскания полости рта; наличие у каждого ребенка индивидуальной расчески).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9. Наличие в группе методик закаливания и оздоровления, заверенные врачом.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10. Наличие в группе наглядной информации для родителей по вопросам организации оптимального для детей двигательного режима (рекомендации по закаливанию, материалы по профилактике различных заболеваний и т.д.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№ 13 «Анализ физкультурного занятия»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Выполнялись ли гигиенические требования к организации всего занятия (помещение, одежда, оборудование).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процессе занятия были осуществлены все задачи (оздоровительные, воспитательные, образовательные).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Соответствуют ли задачи данному возрасту.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Соответствует ли физическая нагрузка нормам (в </w:t>
      </w:r>
      <w:proofErr w:type="gramStart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водной</w:t>
      </w:r>
      <w:proofErr w:type="gramEnd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основной, в заключительной частях).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Используются ли нетрадиционные формы в занятии.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Осознанно ли дети воспринимают материал.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Понимают ли </w:t>
      </w:r>
      <w:proofErr w:type="gramStart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</w:t>
      </w:r>
      <w:proofErr w:type="gramEnd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поставленные перед ними задачи.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Проявляют ли дети самостоятельность в поисках новых способов действий.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Осуществляется ли работа по ознакомлению детей разным способам выполнения движений.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Присутствуют ли на занятии соперничество и сопереживание.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СХЕМА № 14 «Анализ предметно - развивающей среды по экологическому воспитанию»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Наличие в группе достаточного количества растений.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2.Ухоженный вид растений.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Наличие инструментов для ухода за растениями: рыхления, мытья, полива.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Наличие паспорта каждого растения в группе.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Безопасность растений для детей.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Расположение растений с точки зрения удобства ухода за ними и безопасности (растения не стоят на высоких полках, в подвесных кашпо, не заслоняют свет).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Наличие методической литературы по уходу за растениями, по методике организации занятий с детьми.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Наличие дидактических, настольно-печатных игр и наглядного материала по экологии.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Экологичность обстановки в группе с точки зрения физического, эмоционального и психологического комфорта.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Эстетичность оформления и соответствие данной возрастной группе.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№ 15 «Анализ занятия познавательного характера»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Соответствует ли программное содержание уровню развития детей.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Умение детей внимательно слушать и понимать сказанное.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Умение детей принимать познавательную задачу.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Стремление детей к разрешению возникших проблем, непонятных вопросов: задают вопросы, пытаются разобраться сами или уходят от решения проблемы.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Была ли организована практическая деятельность по отношению к изучаемому.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Побуждают ли вопросы педагога в ответах детей раскрывать причинно-следственные связи; стимулируют развитие сообразительности детей, критичности и самостоятельности его мысли.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Содержат ли вопросы конкретную и понятную мысль, выраженную в краткой и четкой форме, а также направляют внимание детей на сравнительный анализ предметов и явлений.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Направляет ли педагог внимание детей на отыскивание и название в определенной последовательности сначала таких признаков предметов и явлений, которые ребенок воспринимает непосредственно, а потом на восприятие и уяснение тех признаков и отношений объектов, которые воспринимаются опосредованно.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Учитываются ли индивидуальные особенности детей.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Умеют ли дети обобщать, находить сходство, отличать существенное от несущественного.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№ 16 «Педагогический анализ занятия»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Умеет ли педагог творчески использовать готовые конспекты занятий: вносить необходимые изменения в ход занятия, корректировать цели в соответствии с индивидуальными особенностями детей.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Умеет ли педагог составить конспект занятия в соответствии с поставленными целями, определить его содержание и структуру, подобрать дидактические игры.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 Подготовка к занятию: подобран и рационально размещен раздаточный и демонстрационный материал; предварительная работа с детьми – беседы, наблюдения, чтение х/л, работа с родителями.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Выполнение санитарно-гигиенических требований: удовлетворение двигательной активности детей – динамические паузы и физкультминутки; контроль за правильностью осанки и сменяемость поз в течение занятия; соответствие длительности занятия с-г нормам.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Использование разнообразных форм организации детей на занятии: работа малыми подгруппами, в паре, индивидуальная или коллективная работа детей. Оправданность выбранных форм.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Использование разнообразных методов и приемов в работе с детьми: игровые приемы, приемы привлечения и сосредоточения внимания, активизации самостоятельного мышления, приемы подачи нового с опорой на имеющиеся у детей знания.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Умение педагога регулировать поведение детей в процессе занятия, поддерживать интерес в течение всего занятия.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Умение педагога корректировать ход занятия с учетом «обратной» связи: сократить время занятия в зависимости от степени утомления детей, сменить форму организации, вывести часть программного материала за рамки занятия, своевременно использовать динамическую паузу и т.д.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Использование педагогом индивидуальной работы с детьми.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Активное поведение детей на занятии, сохранялся интерес и внимание.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№ 17 «Анализ предметно - развивающей среды по развитию речи»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Книжный уголок оборудован в хорошо освещенном месте: стеллажи для книг, стол и стулья для детей.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Наличие различных материалов: художественная литература – несколько книг одного наименования и автора разных издательств; иллюстрации по темам занятий по ознакомлению с окружающим миром и с художественной литературой.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Наличие тематических выставок и сменяемость материалов.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Наличие детской литературы в группе.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Наличие в группе оборудования для театрализованной деятельности: ширма, </w:t>
      </w:r>
      <w:proofErr w:type="spellStart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фланелеграф</w:t>
      </w:r>
      <w:proofErr w:type="spellEnd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различные виды театров и соответствие их содержания возрастной группе, театрализованные игры.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Наличие разнообразных дидактических и настольно-печатных игр.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Наличие методической литературы по данной теме.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Наличие пособий для занятий: картотека дидактических игр по развитию речи, подборки загадок, </w:t>
      </w:r>
      <w:proofErr w:type="spellStart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потешек</w:t>
      </w:r>
      <w:proofErr w:type="spellEnd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песенок, скороговорок и т.д.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Соответствие содержания возрасту детей.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Наглядная информация для родителей (доступность, эстетичность оформления, сменяемость.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СХЕМА № 18 «Анализ занятия по развитию речи»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Достаточен ли словарный запас детей.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Используются ли синонимы, эпитеты.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Носит ли занятие чисто познавательный характер.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Была ли организована практическая деятельность по отношению к изучаемому объекту (предмету).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Наличие у детей познавательного интереса.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Осмысливают ли дети новые факты и события.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Был ли в процессе занятия момент, когда дети самостоятельно добывают знания или конструктивные способы их применения.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Доступность речи педагога для детей по форме и содержанию.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Умение педагога организовать индивидуальную работу на занятии с учетом особенностей развития речи каждого ребенка.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10.Соответствует ли программное содержание уровню развития детей.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№ 19 «Анализ занятия по обучению детей рассказыванию с помощью игрушек и предметов»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Правильно ли выбран объект рассказывания: игрушка или предмет должен быть с ярко выраженной индивидуальностью.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Испытывают ли дети эмоциональный интерес к игрушке (предмету).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Установлена ли в доступной форме для детей связь между наблюдением и речевой деятельностью.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Связана ли речевая деятельность детей с игровым творчеством.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Побуждают ли детей игровые действия описывать игрушки (предметы) детализированные, эмоциональные.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Вычленяют ли дети (при рассматривании) с помощью вопросов педагога основные признаки и качества игрушки (предмета).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Строят ли дети сюжет будущего рассказа, употребляя при этом точные слова-обозначения.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Умеют ли дети дополнять и оценивать выступления сверстников.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Помогает ли воспитатель детям составлять стройный, лаконичный, эмоционально - выразительный рассказ.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Анализирует ли педагог рассказы, придуманные детьми.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№ 20 «Анализ занятия по пересказу»</w:t>
      </w:r>
    </w:p>
    <w:p w:rsidR="00C75790" w:rsidRPr="00C75790" w:rsidRDefault="00C75790" w:rsidP="00C75790">
      <w:pPr>
        <w:shd w:val="clear" w:color="auto" w:fill="FFFFFF"/>
        <w:tabs>
          <w:tab w:val="left" w:pos="215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Поддерживается ли у детей эмоциональный настрой после чтения произведения.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Строят ли дети свои высказывания самостоятельно, конкретизируя обстоятельства действий.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Способность детей передавать диалог действующих лиц, характеристику персонажей.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Использование детьми силы голоса, темпа речи, интонации в зависимости от содержания.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Умеют ли в сказках или рассказах сопереживать взрослым.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Могут ли аргументировать свои выводы и оценку.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7. Наполнена ли речь педагога образными выражениями, конкретным действенным содержанием.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Выделяет ли педагог лексику и синтаксическую структуру фраз путем практического использования их в вопросах и пояснениях (когда сложный материал).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Обращает ли педагог внимание на развитие интонационной выразительности речи.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Применяет ли педагог элементы драматизации.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C75790" w:rsidRPr="00C75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6B9"/>
    <w:rsid w:val="0004667F"/>
    <w:rsid w:val="000F76B9"/>
    <w:rsid w:val="00821F83"/>
    <w:rsid w:val="00B15942"/>
    <w:rsid w:val="00C7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3353</Words>
  <Characters>19115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22424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User</cp:lastModifiedBy>
  <cp:revision>4</cp:revision>
  <dcterms:created xsi:type="dcterms:W3CDTF">2023-11-10T03:51:00Z</dcterms:created>
  <dcterms:modified xsi:type="dcterms:W3CDTF">2023-11-11T05:05:00Z</dcterms:modified>
</cp:coreProperties>
</file>