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6" w:rsidRPr="00684803" w:rsidRDefault="00323D76" w:rsidP="00323D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дошкольное 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</w:t>
      </w:r>
    </w:p>
    <w:p w:rsidR="00323D76" w:rsidRPr="00684803" w:rsidRDefault="00323D76" w:rsidP="00323D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детский сад «Улыбка»</w:t>
      </w:r>
    </w:p>
    <w:p w:rsidR="00323D76" w:rsidRDefault="00323D76" w:rsidP="00323D7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323D76" w:rsidRDefault="00323D76" w:rsidP="00323D7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323D76" w:rsidRDefault="00323D76" w:rsidP="00323D7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323D76" w:rsidRDefault="00323D76" w:rsidP="00323D7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323D76" w:rsidRDefault="00323D76" w:rsidP="00323D7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323D76" w:rsidRDefault="00323D76" w:rsidP="00323D7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323D76" w:rsidRDefault="00323D76" w:rsidP="00323D7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323D76" w:rsidRDefault="00323D76" w:rsidP="00323D7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323D76" w:rsidRDefault="00323D76" w:rsidP="00323D7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323D76" w:rsidRDefault="00323D76" w:rsidP="00323D76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 w:rsidRPr="0016088D">
        <w:rPr>
          <w:sz w:val="36"/>
          <w:szCs w:val="36"/>
        </w:rPr>
        <w:t xml:space="preserve">Родительское собрание </w:t>
      </w:r>
      <w:r>
        <w:rPr>
          <w:sz w:val="36"/>
          <w:szCs w:val="36"/>
        </w:rPr>
        <w:t>на тему</w:t>
      </w:r>
    </w:p>
    <w:p w:rsidR="00323D76" w:rsidRPr="0016088D" w:rsidRDefault="00323D76" w:rsidP="0032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0"/>
        </w:rPr>
      </w:pPr>
      <w:r w:rsidRPr="0016088D">
        <w:rPr>
          <w:sz w:val="36"/>
          <w:szCs w:val="32"/>
        </w:rPr>
        <w:t>«Развитие у ребёнка мелкой моторики и координации движений»</w:t>
      </w:r>
    </w:p>
    <w:p w:rsidR="00323D76" w:rsidRDefault="00323D76" w:rsidP="00323D7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Кузнецова И</w:t>
      </w:r>
      <w:r>
        <w:rPr>
          <w:rFonts w:ascii="Times New Roman" w:hAnsi="Times New Roman" w:cs="Times New Roman"/>
          <w:sz w:val="28"/>
          <w:szCs w:val="28"/>
        </w:rPr>
        <w:t>рина Викторовна</w:t>
      </w:r>
      <w:bookmarkStart w:id="0" w:name="_GoBack"/>
      <w:bookmarkEnd w:id="0"/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3D76" w:rsidRDefault="00323D76" w:rsidP="00323D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 2022</w:t>
      </w:r>
    </w:p>
    <w:p w:rsidR="00323D76" w:rsidRDefault="00323D76" w:rsidP="00323D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0E9" w:rsidRPr="0016088D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16088D">
        <w:rPr>
          <w:b/>
          <w:bCs/>
          <w:i/>
          <w:iCs/>
          <w:sz w:val="28"/>
          <w:szCs w:val="28"/>
        </w:rPr>
        <w:lastRenderedPageBreak/>
        <w:t>Цель:</w:t>
      </w:r>
      <w:r w:rsidR="0016088D">
        <w:rPr>
          <w:b/>
          <w:bCs/>
          <w:i/>
          <w:iCs/>
          <w:sz w:val="28"/>
          <w:szCs w:val="28"/>
        </w:rPr>
        <w:t xml:space="preserve"> </w:t>
      </w:r>
      <w:r w:rsidRPr="0016088D">
        <w:rPr>
          <w:sz w:val="28"/>
          <w:szCs w:val="28"/>
        </w:rPr>
        <w:t>Раскрыть влияние мелкой моторики рук на развитие речи детей.</w:t>
      </w:r>
    </w:p>
    <w:p w:rsidR="004D60E9" w:rsidRPr="0016088D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16088D">
        <w:rPr>
          <w:b/>
          <w:bCs/>
          <w:i/>
          <w:iCs/>
          <w:sz w:val="28"/>
          <w:szCs w:val="28"/>
        </w:rPr>
        <w:t>Задачи:</w:t>
      </w:r>
    </w:p>
    <w:p w:rsidR="004D60E9" w:rsidRDefault="004D60E9" w:rsidP="004D60E9">
      <w:pPr>
        <w:pStyle w:val="a4"/>
        <w:shd w:val="clear" w:color="auto" w:fill="FFFFFF"/>
        <w:spacing w:before="0" w:beforeAutospacing="0" w:after="150" w:afterAutospacing="0"/>
        <w:ind w:hanging="360"/>
        <w:rPr>
          <w:rFonts w:ascii="Arial" w:hAnsi="Arial" w:cs="Arial"/>
          <w:color w:val="333333"/>
          <w:sz w:val="20"/>
          <w:szCs w:val="20"/>
        </w:rPr>
      </w:pPr>
      <w:r>
        <w:rPr>
          <w:rFonts w:ascii="Wingdings" w:hAnsi="Wingdings" w:cs="Arial"/>
          <w:color w:val="333333"/>
          <w:sz w:val="28"/>
          <w:szCs w:val="28"/>
        </w:rPr>
        <w:t></w:t>
      </w:r>
      <w:r>
        <w:rPr>
          <w:color w:val="333333"/>
          <w:sz w:val="14"/>
          <w:szCs w:val="14"/>
        </w:rPr>
        <w:t> </w:t>
      </w:r>
      <w:r>
        <w:rPr>
          <w:color w:val="333333"/>
          <w:sz w:val="28"/>
          <w:szCs w:val="28"/>
        </w:rPr>
        <w:t>Показать важность работы по развитию мелкой моторики рук;</w:t>
      </w:r>
    </w:p>
    <w:p w:rsidR="004D60E9" w:rsidRDefault="004D60E9" w:rsidP="004D60E9">
      <w:pPr>
        <w:pStyle w:val="a4"/>
        <w:shd w:val="clear" w:color="auto" w:fill="FFFFFF"/>
        <w:spacing w:before="0" w:beforeAutospacing="0" w:after="150" w:afterAutospacing="0"/>
        <w:ind w:hanging="360"/>
        <w:rPr>
          <w:rFonts w:ascii="Arial" w:hAnsi="Arial" w:cs="Arial"/>
          <w:color w:val="333333"/>
          <w:sz w:val="20"/>
          <w:szCs w:val="20"/>
        </w:rPr>
      </w:pPr>
      <w:r>
        <w:rPr>
          <w:rFonts w:ascii="Wingdings" w:hAnsi="Wingdings" w:cs="Arial"/>
          <w:color w:val="333333"/>
          <w:sz w:val="28"/>
          <w:szCs w:val="28"/>
        </w:rPr>
        <w:t></w:t>
      </w:r>
      <w:r>
        <w:rPr>
          <w:color w:val="333333"/>
          <w:sz w:val="14"/>
          <w:szCs w:val="14"/>
        </w:rPr>
        <w:t> </w:t>
      </w:r>
      <w:r>
        <w:rPr>
          <w:color w:val="333333"/>
          <w:sz w:val="28"/>
          <w:szCs w:val="28"/>
        </w:rPr>
        <w:t>Обозначить взаимосвязь развития мелкой моторики рук и речи дошкольника;</w:t>
      </w:r>
    </w:p>
    <w:p w:rsidR="004D60E9" w:rsidRDefault="004D60E9" w:rsidP="004D60E9">
      <w:pPr>
        <w:pStyle w:val="a4"/>
        <w:shd w:val="clear" w:color="auto" w:fill="FFFFFF"/>
        <w:spacing w:before="0" w:beforeAutospacing="0" w:after="150" w:afterAutospacing="0"/>
        <w:ind w:hanging="360"/>
        <w:rPr>
          <w:rFonts w:ascii="Arial" w:hAnsi="Arial" w:cs="Arial"/>
          <w:color w:val="333333"/>
          <w:sz w:val="20"/>
          <w:szCs w:val="20"/>
        </w:rPr>
      </w:pPr>
      <w:r>
        <w:rPr>
          <w:rFonts w:ascii="Wingdings" w:hAnsi="Wingdings" w:cs="Arial"/>
          <w:color w:val="333333"/>
          <w:sz w:val="28"/>
          <w:szCs w:val="28"/>
        </w:rPr>
        <w:t></w:t>
      </w:r>
      <w:r>
        <w:rPr>
          <w:color w:val="333333"/>
          <w:sz w:val="14"/>
          <w:szCs w:val="14"/>
        </w:rPr>
        <w:t> </w:t>
      </w:r>
      <w:r>
        <w:rPr>
          <w:color w:val="333333"/>
          <w:sz w:val="28"/>
          <w:szCs w:val="28"/>
        </w:rPr>
        <w:t>Познакомить родителей с нетрадиционными приемами и материалами, используемыми в работе с детьми по развитию мелкой моторики и координации движений рук.</w:t>
      </w:r>
    </w:p>
    <w:p w:rsidR="004D60E9" w:rsidRDefault="004D60E9" w:rsidP="004D60E9">
      <w:pPr>
        <w:pStyle w:val="a4"/>
        <w:shd w:val="clear" w:color="auto" w:fill="FFFFFF"/>
        <w:spacing w:before="0" w:beforeAutospacing="0" w:after="150" w:afterAutospacing="0"/>
        <w:ind w:hanging="360"/>
        <w:rPr>
          <w:rFonts w:ascii="Arial" w:hAnsi="Arial" w:cs="Arial"/>
          <w:color w:val="333333"/>
          <w:sz w:val="20"/>
          <w:szCs w:val="20"/>
        </w:rPr>
      </w:pPr>
      <w:r>
        <w:rPr>
          <w:rFonts w:ascii="Wingdings" w:hAnsi="Wingdings" w:cs="Arial"/>
          <w:color w:val="333333"/>
          <w:sz w:val="28"/>
          <w:szCs w:val="28"/>
        </w:rPr>
        <w:t></w:t>
      </w:r>
      <w:r>
        <w:rPr>
          <w:color w:val="333333"/>
          <w:sz w:val="14"/>
          <w:szCs w:val="14"/>
        </w:rPr>
        <w:t> </w:t>
      </w:r>
      <w:r>
        <w:rPr>
          <w:color w:val="333333"/>
          <w:sz w:val="28"/>
          <w:szCs w:val="28"/>
        </w:rPr>
        <w:t>Вовлечь родителей в жизнь детского сада и группы, сделать их союзниками в своей работе по устранению речевых нарушений у детей.</w:t>
      </w:r>
    </w:p>
    <w:p w:rsidR="004D60E9" w:rsidRPr="0016088D" w:rsidRDefault="004D60E9" w:rsidP="004D60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16088D">
        <w:rPr>
          <w:sz w:val="28"/>
          <w:szCs w:val="28"/>
        </w:rPr>
        <w:t>Ход собрания.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Здравствуйте уважаемые родители! Семье принадлежит ведущая роль в развитии ребёнка, семья является источником, который питает человека с рождения, знакомит его с окружающим миром, даёт ребёнку первые знания и умения. Только совместными усилиями родителей и детского сада мы можем решить любые проблемы в воспитании и развитии ребёнка.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i/>
          <w:iCs/>
          <w:color w:val="333333"/>
          <w:sz w:val="28"/>
          <w:szCs w:val="28"/>
        </w:rPr>
        <w:t>Сегодня нам предстоит разговор о развитии мелкой моторики рук и координации движения у ребёнка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Еще В.А. Сухомлинский в свое время, образно выражаясь, отмечал: «Ум ребенка находится на кончиков его пальцев». Движение пальцев и кистей рук имеют особое развивающее воздействие. На ладони и на стопе находится около 1000 биологически активных точек. Воздействуя на них, можно регулировать функционирование внутренних органов. Так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массируя пальцы, можно активизировать работу разных внутренних органов (безымянный – печень, средний – кишечник, указательный – желудок, большой – голова). С ребенком дошкольного возраста также можно проводить игру массаж. При этом ребенок не просто «работает» - он играет, лепит, мнет, разглаживает свое тело, видя в нем предмет заботы, ласки и любви.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последнее время современные родители часто слышат о мелкой моторике и необходимости ее развивать. Почему так важно развитие моторики рук? (рассуждения родителей)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Дело в том, что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</w:t>
      </w:r>
      <w:r>
        <w:rPr>
          <w:color w:val="333333"/>
          <w:sz w:val="28"/>
          <w:szCs w:val="28"/>
        </w:rPr>
        <w:lastRenderedPageBreak/>
        <w:t>рисовать, писать, а также выполнять множество разнообразных бытовых действий.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Что же такое мелкая моторика? (ответы родителей)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16088D">
        <w:rPr>
          <w:bCs/>
          <w:sz w:val="28"/>
          <w:szCs w:val="28"/>
        </w:rPr>
        <w:t>Мелкая моторика</w:t>
      </w:r>
      <w:r>
        <w:rPr>
          <w:color w:val="333333"/>
          <w:sz w:val="28"/>
          <w:szCs w:val="28"/>
        </w:rPr>
        <w:t>– это согласованные движения пальцев рук, умение ребенка «пользоваться»</w:t>
      </w:r>
      <w:r w:rsidR="001608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этими движениями – держать ложку и карандаш, застегивать пуговицы, рисовать, лепить.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Самые простые из рекомендованных им упражнений применяются в обязательном порядке во всех детских садах и школах Японии. Начиная с двухлетнего возраста, детей обучают приёмам самомассажа кистей рук и пальцев.</w:t>
      </w:r>
    </w:p>
    <w:p w:rsidR="004D60E9" w:rsidRPr="0016088D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16088D">
        <w:rPr>
          <w:iCs/>
          <w:sz w:val="28"/>
          <w:szCs w:val="28"/>
        </w:rPr>
        <w:t>Пальчиковая гимнастика решает множество задач в развитии ребенка: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способствует овладению навыками мелкой моторики;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помогает развивать речь;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повышает работоспособность головного мозга;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развивает психические процессы: внимание, память, мышление, воображение;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развивает тактильную чувствительность;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снимает тревожность.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Пальчиковые игры очень эмоциональны, увлекательны. Это инсценировка каких – либо рифмованных историй, сказок при помощи рук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Знакомство родителей с играми и материалами, применяемыми для развития мелкой моторики и координации движений детей в группе</w:t>
      </w:r>
    </w:p>
    <w:p w:rsidR="004D60E9" w:rsidRPr="004D60E9" w:rsidRDefault="004D60E9" w:rsidP="004D60E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u w:val="single"/>
        </w:rPr>
      </w:pPr>
      <w:r w:rsidRPr="004D60E9">
        <w:rPr>
          <w:b/>
          <w:color w:val="333333"/>
          <w:sz w:val="28"/>
          <w:szCs w:val="28"/>
          <w:u w:val="single"/>
        </w:rPr>
        <w:t>Игра на мелкую моторику «Макароны»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Отлично развивает руку, пространственную ориентировку, внимание, формируют навыки шнуровки, развивают творческие способности, способствуют развитию точности глазомера, последовательности действий. </w:t>
      </w:r>
    </w:p>
    <w:p w:rsidR="00EC7FF9" w:rsidRPr="00EC7FF9" w:rsidRDefault="00EC7FF9" w:rsidP="00EC7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D593F5" wp14:editId="5499D932">
            <wp:extent cx="2463800" cy="1847850"/>
            <wp:effectExtent l="3175" t="0" r="0" b="0"/>
            <wp:docPr id="3" name="Рисунок 3" descr="C:\Users\User\Downloads\20220323_18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20323_180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u w:val="single"/>
        </w:rPr>
      </w:pPr>
      <w:r w:rsidRPr="004D60E9">
        <w:rPr>
          <w:b/>
          <w:color w:val="333333"/>
          <w:sz w:val="28"/>
          <w:szCs w:val="28"/>
          <w:u w:val="single"/>
        </w:rPr>
        <w:t>Игра на координацию движений</w:t>
      </w:r>
      <w:r>
        <w:rPr>
          <w:b/>
          <w:color w:val="333333"/>
          <w:sz w:val="28"/>
          <w:szCs w:val="28"/>
          <w:u w:val="single"/>
        </w:rPr>
        <w:t xml:space="preserve"> «Медведь» и «Кубы»</w:t>
      </w:r>
    </w:p>
    <w:p w:rsidR="004D60E9" w:rsidRDefault="004D60E9" w:rsidP="004D60E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Отлично развивают координацию движений.</w:t>
      </w:r>
    </w:p>
    <w:p w:rsidR="00EC7FF9" w:rsidRPr="00EC7FF9" w:rsidRDefault="00EC7FF9" w:rsidP="00EC7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FD096D" wp14:editId="765F599C">
            <wp:extent cx="1985433" cy="1489075"/>
            <wp:effectExtent l="317" t="0" r="0" b="0"/>
            <wp:docPr id="5" name="Рисунок 5" descr="C:\Users\User\Downloads\20220323_18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20220323_181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8048" cy="14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F9" w:rsidRDefault="00EC7FF9" w:rsidP="004D60E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C7FF9" w:rsidRPr="00EC7FF9" w:rsidRDefault="00EC7FF9" w:rsidP="00EC7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066BC" wp14:editId="3AF2206D">
            <wp:extent cx="2352675" cy="1764506"/>
            <wp:effectExtent l="8573" t="0" r="0" b="0"/>
            <wp:docPr id="4" name="Рисунок 4" descr="C:\Users\User\Downloads\20220323_18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220323_181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2899" cy="176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F9" w:rsidRDefault="00EC7FF9" w:rsidP="004D60E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6088D" w:rsidRDefault="0016088D" w:rsidP="00AD24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u w:val="single"/>
        </w:rPr>
      </w:pPr>
    </w:p>
    <w:p w:rsidR="0016088D" w:rsidRDefault="0016088D" w:rsidP="00AD24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u w:val="single"/>
        </w:rPr>
      </w:pPr>
    </w:p>
    <w:p w:rsidR="00AD2470" w:rsidRDefault="00AD2470" w:rsidP="00AD24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lastRenderedPageBreak/>
        <w:t>Игра «Сделай также»</w:t>
      </w:r>
    </w:p>
    <w:p w:rsidR="00AD2470" w:rsidRPr="00AD2470" w:rsidRDefault="00AD2470" w:rsidP="00AD24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Развивает внимательность, чувство ритма, координацию движений.</w:t>
      </w:r>
    </w:p>
    <w:p w:rsidR="0016088D" w:rsidRPr="0016088D" w:rsidRDefault="004D60E9" w:rsidP="0016088D">
      <w:pPr>
        <w:pStyle w:val="a3"/>
      </w:pPr>
      <w:r>
        <w:rPr>
          <w:color w:val="333333"/>
          <w:sz w:val="28"/>
          <w:szCs w:val="28"/>
        </w:rPr>
        <w:t> </w:t>
      </w:r>
      <w:r w:rsidR="0016088D" w:rsidRPr="0016088D">
        <w:rPr>
          <w:noProof/>
        </w:rPr>
        <w:drawing>
          <wp:inline distT="0" distB="0" distL="0" distR="0" wp14:anchorId="7B62DAEF" wp14:editId="1A760F52">
            <wp:extent cx="3068243" cy="2301182"/>
            <wp:effectExtent l="2540" t="0" r="1905" b="1905"/>
            <wp:docPr id="1" name="Рисунок 1" descr="C:\Users\User\Downloads\20220323_18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0323_181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0320" cy="230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F9" w:rsidRPr="00EC7FF9" w:rsidRDefault="00EC7FF9" w:rsidP="00EC7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31A72A" wp14:editId="31E6EBE5">
            <wp:extent cx="2627313" cy="1970484"/>
            <wp:effectExtent l="4445" t="0" r="6350" b="6350"/>
            <wp:docPr id="2" name="Рисунок 2" descr="C:\Users\User\Downloads\20220323_18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20323_181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9268" cy="19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2E" w:rsidRPr="0016088D" w:rsidRDefault="0035142E" w:rsidP="0016088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sectPr w:rsidR="0035142E" w:rsidRPr="0016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E9"/>
    <w:rsid w:val="0016088D"/>
    <w:rsid w:val="001C0F1E"/>
    <w:rsid w:val="00323D76"/>
    <w:rsid w:val="0035142E"/>
    <w:rsid w:val="004D60E9"/>
    <w:rsid w:val="00557448"/>
    <w:rsid w:val="00AA7475"/>
    <w:rsid w:val="00AD2470"/>
    <w:rsid w:val="00E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4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32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3D76"/>
  </w:style>
  <w:style w:type="paragraph" w:customStyle="1" w:styleId="c5">
    <w:name w:val="c5"/>
    <w:basedOn w:val="a"/>
    <w:rsid w:val="0032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4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32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3D76"/>
  </w:style>
  <w:style w:type="paragraph" w:customStyle="1" w:styleId="c5">
    <w:name w:val="c5"/>
    <w:basedOn w:val="a"/>
    <w:rsid w:val="0032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2023-01-16T06:31:00Z</cp:lastPrinted>
  <dcterms:created xsi:type="dcterms:W3CDTF">2023-01-13T10:30:00Z</dcterms:created>
  <dcterms:modified xsi:type="dcterms:W3CDTF">2024-01-29T16:19:00Z</dcterms:modified>
</cp:coreProperties>
</file>