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9A" w:rsidRPr="0042489A" w:rsidRDefault="00922F82" w:rsidP="0042489A">
      <w:pPr>
        <w:spacing w:after="160" w:line="259" w:lineRule="auto"/>
        <w:jc w:val="center"/>
        <w:rPr>
          <w:rFonts w:eastAsia="Calibri"/>
          <w:szCs w:val="28"/>
          <w:lang w:eastAsia="ru-RU"/>
        </w:rPr>
      </w:pPr>
      <w:r>
        <w:rPr>
          <w:rFonts w:eastAsia="Calibri"/>
          <w:szCs w:val="28"/>
          <w:lang w:eastAsia="ru-RU"/>
        </w:rPr>
        <w:t>МБ</w:t>
      </w:r>
      <w:r w:rsidR="0042489A" w:rsidRPr="0042489A">
        <w:rPr>
          <w:rFonts w:eastAsia="Calibri"/>
          <w:szCs w:val="28"/>
          <w:lang w:eastAsia="ru-RU"/>
        </w:rPr>
        <w:t xml:space="preserve">ОУ </w:t>
      </w:r>
      <w:r>
        <w:rPr>
          <w:rFonts w:eastAsia="Calibri"/>
          <w:szCs w:val="28"/>
          <w:lang w:eastAsia="ru-RU"/>
        </w:rPr>
        <w:t>«</w:t>
      </w:r>
      <w:proofErr w:type="spellStart"/>
      <w:r w:rsidR="0042489A" w:rsidRPr="0042489A">
        <w:rPr>
          <w:rFonts w:eastAsia="Calibri"/>
          <w:szCs w:val="28"/>
          <w:lang w:eastAsia="ru-RU"/>
        </w:rPr>
        <w:t>Ремзаводская</w:t>
      </w:r>
      <w:proofErr w:type="spellEnd"/>
      <w:r w:rsidR="0042489A" w:rsidRPr="0042489A">
        <w:rPr>
          <w:rFonts w:eastAsia="Calibri"/>
          <w:szCs w:val="28"/>
          <w:lang w:eastAsia="ru-RU"/>
        </w:rPr>
        <w:t xml:space="preserve"> СОШ</w:t>
      </w:r>
      <w:r>
        <w:rPr>
          <w:rFonts w:eastAsia="Calibri"/>
          <w:szCs w:val="28"/>
          <w:lang w:eastAsia="ru-RU"/>
        </w:rPr>
        <w:t>»</w:t>
      </w:r>
      <w:r w:rsidR="0042489A" w:rsidRPr="0042489A">
        <w:rPr>
          <w:rFonts w:eastAsia="Calibri"/>
          <w:szCs w:val="28"/>
          <w:lang w:eastAsia="ru-RU"/>
        </w:rPr>
        <w:t xml:space="preserve">  детский сад «Сказка»</w:t>
      </w:r>
    </w:p>
    <w:p w:rsidR="0042489A" w:rsidRDefault="0042489A" w:rsidP="0042489A">
      <w:pPr>
        <w:spacing w:before="300" w:after="150" w:line="240" w:lineRule="auto"/>
        <w:outlineLvl w:val="1"/>
        <w:rPr>
          <w:rFonts w:ascii="inherit" w:eastAsia="Times New Roman" w:hAnsi="inherit"/>
          <w:sz w:val="45"/>
          <w:szCs w:val="45"/>
          <w:lang w:eastAsia="ru-RU"/>
        </w:rPr>
      </w:pPr>
    </w:p>
    <w:p w:rsidR="0042489A" w:rsidRDefault="0042489A" w:rsidP="0042489A">
      <w:pPr>
        <w:spacing w:before="300" w:after="150" w:line="240" w:lineRule="auto"/>
        <w:outlineLvl w:val="1"/>
        <w:rPr>
          <w:rFonts w:ascii="inherit" w:eastAsia="Times New Roman" w:hAnsi="inherit"/>
          <w:sz w:val="45"/>
          <w:szCs w:val="45"/>
          <w:lang w:eastAsia="ru-RU"/>
        </w:rPr>
      </w:pPr>
    </w:p>
    <w:p w:rsidR="0042489A" w:rsidRDefault="0042489A" w:rsidP="0042489A">
      <w:pPr>
        <w:spacing w:before="300" w:after="150" w:line="240" w:lineRule="auto"/>
        <w:outlineLvl w:val="1"/>
        <w:rPr>
          <w:rFonts w:ascii="inherit" w:eastAsia="Times New Roman" w:hAnsi="inherit"/>
          <w:sz w:val="45"/>
          <w:szCs w:val="45"/>
          <w:lang w:eastAsia="ru-RU"/>
        </w:rPr>
      </w:pPr>
    </w:p>
    <w:p w:rsidR="0042489A" w:rsidRDefault="0042489A" w:rsidP="0042489A">
      <w:pPr>
        <w:spacing w:before="300" w:after="150" w:line="240" w:lineRule="auto"/>
        <w:outlineLvl w:val="1"/>
        <w:rPr>
          <w:rFonts w:ascii="inherit" w:eastAsia="Times New Roman" w:hAnsi="inherit"/>
          <w:sz w:val="45"/>
          <w:szCs w:val="45"/>
          <w:lang w:eastAsia="ru-RU"/>
        </w:rPr>
      </w:pPr>
    </w:p>
    <w:p w:rsidR="0042489A" w:rsidRDefault="0042489A" w:rsidP="0042489A">
      <w:pPr>
        <w:spacing w:before="300" w:after="150" w:line="240" w:lineRule="auto"/>
        <w:outlineLvl w:val="1"/>
        <w:rPr>
          <w:rFonts w:ascii="inherit" w:eastAsia="Times New Roman" w:hAnsi="inherit"/>
          <w:sz w:val="45"/>
          <w:szCs w:val="45"/>
          <w:lang w:eastAsia="ru-RU"/>
        </w:rPr>
      </w:pPr>
    </w:p>
    <w:p w:rsidR="0042489A" w:rsidRPr="0042489A" w:rsidRDefault="0042489A" w:rsidP="0042489A">
      <w:pPr>
        <w:spacing w:before="300" w:after="150" w:line="240" w:lineRule="auto"/>
        <w:jc w:val="center"/>
        <w:outlineLvl w:val="1"/>
        <w:rPr>
          <w:rFonts w:ascii="inherit" w:eastAsia="Times New Roman" w:hAnsi="inherit"/>
          <w:sz w:val="45"/>
          <w:szCs w:val="45"/>
          <w:lang w:eastAsia="ru-RU"/>
        </w:rPr>
      </w:pPr>
      <w:r w:rsidRPr="0042489A">
        <w:rPr>
          <w:rFonts w:ascii="inherit" w:eastAsia="Times New Roman" w:hAnsi="inherit"/>
          <w:sz w:val="45"/>
          <w:szCs w:val="45"/>
          <w:lang w:eastAsia="ru-RU"/>
        </w:rPr>
        <w:t>Консультация для воспитателей «Влияние мелкой моторики на развитие речи детей дошкольного возраста</w:t>
      </w:r>
    </w:p>
    <w:p w:rsidR="0042489A" w:rsidRPr="0042489A" w:rsidRDefault="0042489A" w:rsidP="0042489A">
      <w:pPr>
        <w:spacing w:line="240" w:lineRule="auto"/>
        <w:rPr>
          <w:rFonts w:eastAsia="Times New Roman"/>
          <w:sz w:val="24"/>
          <w:szCs w:val="24"/>
          <w:lang w:eastAsia="ru-RU"/>
        </w:rPr>
      </w:pPr>
      <w:r w:rsidRPr="0042489A">
        <w:rPr>
          <w:rFonts w:eastAsia="Times New Roman"/>
          <w:noProof/>
          <w:sz w:val="24"/>
          <w:szCs w:val="24"/>
          <w:lang w:eastAsia="ru-RU"/>
        </w:rPr>
        <mc:AlternateContent>
          <mc:Choice Requires="wps">
            <w:drawing>
              <wp:inline distT="0" distB="0" distL="0" distR="0" wp14:anchorId="4F86B2EA" wp14:editId="4F0730D7">
                <wp:extent cx="304800" cy="304800"/>
                <wp:effectExtent l="0" t="0" r="0" b="0"/>
                <wp:docPr id="1" name="AutoShape 1" descr="https://detsad2.by/files/01555/obj/140/20643/ico/sm.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http://schemas.microsoft.com/office/drawing/2014/chartex">
            <w:pict>
              <v:rect w14:anchorId="298C7D2E" id="AutoShape 1" o:spid="_x0000_s1026" alt="https://detsad2.by/files/01555/obj/140/20643/ico/sm.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xlI5R90CAAD3BQAADgAAAAAAAAAAAAAAAAAuAgAAZHJz&#10;L2Uyb0RvYy54bWxQSwECLQAUAAYACAAAACEATKDpLNgAAAADAQAADwAAAAAAAAAAAAAAAAA3BQAA&#10;ZHJzL2Rvd25yZXYueG1sUEsFBgAAAAAEAAQA8wAAADwGAAAAAA==&#10;" filled="f" stroked="f">
                <o:lock v:ext="edit" aspectratio="t"/>
                <w10:anchorlock/>
              </v:rect>
            </w:pict>
          </mc:Fallback>
        </mc:AlternateContent>
      </w: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Pr="0042489A" w:rsidRDefault="0042489A" w:rsidP="0042489A">
      <w:pPr>
        <w:spacing w:after="160" w:line="259" w:lineRule="auto"/>
        <w:jc w:val="right"/>
        <w:rPr>
          <w:rFonts w:eastAsia="Calibri"/>
          <w:sz w:val="36"/>
          <w:szCs w:val="36"/>
        </w:rPr>
      </w:pPr>
      <w:r w:rsidRPr="0042489A">
        <w:rPr>
          <w:rFonts w:eastAsia="Calibri"/>
          <w:sz w:val="36"/>
          <w:szCs w:val="36"/>
        </w:rPr>
        <w:t xml:space="preserve">Составитель: </w:t>
      </w:r>
      <w:proofErr w:type="spellStart"/>
      <w:r w:rsidRPr="0042489A">
        <w:rPr>
          <w:rFonts w:eastAsia="Calibri"/>
          <w:sz w:val="36"/>
          <w:szCs w:val="36"/>
        </w:rPr>
        <w:t>Кучерина</w:t>
      </w:r>
      <w:proofErr w:type="spellEnd"/>
      <w:r w:rsidRPr="0042489A">
        <w:rPr>
          <w:rFonts w:eastAsia="Calibri"/>
          <w:sz w:val="36"/>
          <w:szCs w:val="36"/>
        </w:rPr>
        <w:t xml:space="preserve"> О.В.</w:t>
      </w:r>
    </w:p>
    <w:p w:rsidR="0042489A" w:rsidRPr="0042489A" w:rsidRDefault="0042489A" w:rsidP="0042489A">
      <w:pPr>
        <w:spacing w:after="160" w:line="259" w:lineRule="auto"/>
        <w:jc w:val="right"/>
      </w:pPr>
    </w:p>
    <w:p w:rsidR="0042489A" w:rsidRPr="0042489A" w:rsidRDefault="0042489A" w:rsidP="0042489A">
      <w:pPr>
        <w:spacing w:after="160" w:line="259" w:lineRule="auto"/>
        <w:jc w:val="right"/>
      </w:pPr>
    </w:p>
    <w:p w:rsidR="0042489A" w:rsidRPr="0042489A" w:rsidRDefault="0042489A" w:rsidP="0042489A">
      <w:pPr>
        <w:spacing w:after="160" w:line="259" w:lineRule="auto"/>
        <w:ind w:left="851"/>
        <w:jc w:val="center"/>
        <w:rPr>
          <w:rFonts w:eastAsia="Calibri"/>
          <w:sz w:val="36"/>
          <w:szCs w:val="36"/>
        </w:rPr>
      </w:pPr>
      <w:r w:rsidRPr="0042489A">
        <w:rPr>
          <w:rFonts w:eastAsia="Calibri"/>
          <w:sz w:val="36"/>
          <w:szCs w:val="36"/>
        </w:rPr>
        <w:t>с. Павловск 2021г.</w:t>
      </w: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p>
    <w:p w:rsidR="0042489A" w:rsidRDefault="0042489A" w:rsidP="0042489A">
      <w:pPr>
        <w:shd w:val="clear" w:color="auto" w:fill="FFFFFF"/>
        <w:spacing w:after="150" w:line="240" w:lineRule="auto"/>
        <w:jc w:val="both"/>
        <w:rPr>
          <w:rFonts w:ascii="Cuprum" w:eastAsia="Times New Roman" w:hAnsi="Cuprum"/>
          <w:color w:val="212529"/>
          <w:sz w:val="30"/>
          <w:szCs w:val="30"/>
          <w:lang w:eastAsia="ru-RU"/>
        </w:rPr>
      </w:pPr>
      <w:bookmarkStart w:id="0" w:name="_GoBack"/>
      <w:bookmarkEnd w:id="0"/>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Мелкая моторика – это разновидность движений, в которых участвуют мелкие мышцы. Эти движения не являются безусловным рефлексом, как ходьба, бег, прыжки и требуют специального развития. Относительно моторики кистей и пальцев рук часто применяют термин ловкость. Область мелкой моторики включает большое количество разнообразных движений: от простых жестов (например, захват игрушки) до очень сложных движений (например, писать        и рисовать).</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Доказано, что тонкая работа пальцами способствует развитию речи у детей. Поэтому очень важно уже с самого раннего возраста развивать у ребёнка мелкую моторику. Но просто делать упражнения малышу будет скучно — надо обратить их в интересные и полезные игры.</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У мелкой моторики есть очень важная особенность. Она связана с нервной системой, зрением, вниманием, памятью и восприятием ребенка. Также ученые доказали, что развитие мелкой моторики и развитие речи очень тесно связаны.    А объясняется это очень просто. В головном мозге речевой и моторный центры расположены очень близко друг к другу. Поэтому при стимуляции моторных навыков пальцев рук речевой центр начинает активизироваться. Именно поэтому для своевременного развития речи ребенка необходимо большое внимание уделить развитию мелкой моторики. Мелкая моторика непосредственно влияет на ловкость рук, на почерк, который сформируется в дальнейшем, на скорость реакции ребенка.</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Мелкая моторика развивается уже с новорожденности. Сначала малыш разглядывает свои руки, потом учится ими управлять. Сначала он берет предметы всей ладонью, потом только двумя (большим и указательным) пальчиками. Потом ребенка учат правильно держать ложку, карандаш, кисть.</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По особенностям развития мелкой моторики ребенка в дальнейшем судят о готовности его к обучению в школьном учреждении. Если все в порядке, то ребенок подготовлен к обучению письму, умеет логически мыслить и рассуждать, имеет хорошую память, концентрацию, внимание и воображение, связную речь.</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i/>
          <w:iCs/>
          <w:color w:val="212529"/>
          <w:szCs w:val="28"/>
          <w:lang w:eastAsia="ru-RU"/>
        </w:rPr>
        <w:t>Что же происходит, когда ребёнок занимается пальчиковой гимнастикой?</w:t>
      </w:r>
    </w:p>
    <w:p w:rsidR="0042489A" w:rsidRPr="0042489A" w:rsidRDefault="0042489A" w:rsidP="0042489A">
      <w:pPr>
        <w:numPr>
          <w:ilvl w:val="0"/>
          <w:numId w:val="1"/>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212529"/>
          <w:szCs w:val="28"/>
          <w:lang w:eastAsia="ru-RU"/>
        </w:rPr>
        <w:t>Выполнение упражнений и ритмичных движений пальцами индуктивно приводит к возбуждению в речевых центрах головного мозга и резкому усилению согласованной деятельности речевых зон, что, в конечном итоге, стимулирует развитие речи.</w:t>
      </w:r>
    </w:p>
    <w:p w:rsidR="0042489A" w:rsidRPr="0042489A" w:rsidRDefault="0042489A" w:rsidP="0042489A">
      <w:pPr>
        <w:numPr>
          <w:ilvl w:val="0"/>
          <w:numId w:val="1"/>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212529"/>
          <w:szCs w:val="28"/>
          <w:lang w:eastAsia="ru-RU"/>
        </w:rPr>
        <w:t>Игры с пальчиками создают благоприятный эмоциональный фон, развивают умение подражать взрослому, учат вслушиваться и понимать смысл речи, повышают речевую активность ребёнка.</w:t>
      </w:r>
    </w:p>
    <w:p w:rsidR="0042489A" w:rsidRPr="0042489A" w:rsidRDefault="0042489A" w:rsidP="0042489A">
      <w:pPr>
        <w:numPr>
          <w:ilvl w:val="0"/>
          <w:numId w:val="1"/>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212529"/>
          <w:szCs w:val="28"/>
          <w:lang w:eastAsia="ru-RU"/>
        </w:rPr>
        <w:t>Малыш учится концентрировать своё внимание и правильно его распределять.</w:t>
      </w:r>
    </w:p>
    <w:p w:rsidR="0042489A" w:rsidRPr="0042489A" w:rsidRDefault="0042489A" w:rsidP="0042489A">
      <w:pPr>
        <w:numPr>
          <w:ilvl w:val="0"/>
          <w:numId w:val="1"/>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212529"/>
          <w:szCs w:val="28"/>
          <w:lang w:eastAsia="ru-RU"/>
        </w:rPr>
        <w:lastRenderedPageBreak/>
        <w:t>Если ребёнок будет выполнять упражнения, сопровождая их короткими стихотворными строчками, то его речь станет более чёткой, ритмичной, яркой, и усилится контроль над выполняемыми движениями.</w:t>
      </w:r>
    </w:p>
    <w:p w:rsidR="0042489A" w:rsidRPr="0042489A" w:rsidRDefault="0042489A" w:rsidP="0042489A">
      <w:pPr>
        <w:numPr>
          <w:ilvl w:val="0"/>
          <w:numId w:val="1"/>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212529"/>
          <w:szCs w:val="28"/>
          <w:lang w:eastAsia="ru-RU"/>
        </w:rPr>
        <w:t>Развивается память ребёнка, так как он учится запоминать определённые положения рук и последовательность движений (лучшему запоминанию поможет яркий рисунок на правой странице).</w:t>
      </w:r>
    </w:p>
    <w:p w:rsidR="0042489A" w:rsidRPr="0042489A" w:rsidRDefault="0042489A" w:rsidP="0042489A">
      <w:pPr>
        <w:numPr>
          <w:ilvl w:val="0"/>
          <w:numId w:val="1"/>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212529"/>
          <w:szCs w:val="28"/>
          <w:lang w:eastAsia="ru-RU"/>
        </w:rPr>
        <w:t>У малыша развивается воображение и фантазия. Овладев всеми упражнения</w:t>
      </w:r>
      <w:r w:rsidRPr="0042489A">
        <w:rPr>
          <w:rFonts w:eastAsia="Times New Roman"/>
          <w:color w:val="212529"/>
          <w:szCs w:val="28"/>
          <w:lang w:eastAsia="ru-RU"/>
        </w:rPr>
        <w:softHyphen/>
        <w:t>ми, он сможет «рассказывать руками» целые истории.</w:t>
      </w:r>
    </w:p>
    <w:p w:rsidR="0042489A" w:rsidRPr="0042489A" w:rsidRDefault="0042489A" w:rsidP="0042489A">
      <w:pPr>
        <w:numPr>
          <w:ilvl w:val="0"/>
          <w:numId w:val="1"/>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212529"/>
          <w:szCs w:val="28"/>
          <w:lang w:eastAsia="ru-RU"/>
        </w:rPr>
        <w:t>В результате освоения всех упражнений кисти рук и пальцы приобретут силу, хорошую подвижность и гибкость, а это в дальнейшем облегчит овладение навыком письма.</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i/>
          <w:iCs/>
          <w:color w:val="212529"/>
          <w:szCs w:val="28"/>
          <w:lang w:eastAsia="ru-RU"/>
        </w:rPr>
        <w:t>Как выполнять упражнения для развития мелкой моторики?</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Сначала все упражнения выполняются медленно. Нужно следить, чтобы ребенок правильно воспроизводил и удерживал положение кисти или пальцев и правильно переключался с одного движения на другое. При необходимости нужно помочь малышу или научить его помогать себе второй рукой.</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Упражнения отрабатываются сначала одной рукой (если не предусмотрено участие обеих рук), затем другой рукой, после этого — двумя одновременно. Если упражнения показано на картинке, то для создания зрительного образа надо показать ребенку рисунок и объяснить, как выполняется упражнения. Постепенно надобность в объяснениях отпадает.</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Развивая моторику рук, нужно не забывать о том, что у ребенка две руки. Упражнения надо дублировать: выполнять и правой рукой, и левой. Развивая правую руку, мы стимулируем развитие левого полушария мозга. И наоборот, развивая левую руку, мы стимулируем развитие правого полушария.</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Тренировку пальцев следует начинать с самого раннего детства. Дети, у которых лучше развиты мелкие, тонкие движения рук, имеют более развитый мозг, особенно те его отделы, которые отвечают за речь. Иначе говоря, чем лучше будут развиты пальчики малыша, тем проще ему будет осваивать речь.</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 xml:space="preserve">Важно отметить следующее: если ребенок изо дня в день собирает одни и те же пазлы и пирамидки, эти действия уже не требуют моторного планирования, они становятся навыками, а значит, не способствуют развитию речи ребенка. Поэтому для развития речи детей имеет смысл использовать комплексы гимнастики, пальчиковые игры и занятия, требующие от детей осознанного моторного планирования. Особенно эффективно выполнение непривычных действий по сигналу. Пример такого полезного упражнения — прохождение полосы препятствий, когда нужно сначала пройти по дорожке, потом проползти в тоннеле, потом перепрыгнуть </w:t>
      </w:r>
      <w:r w:rsidRPr="0042489A">
        <w:rPr>
          <w:rFonts w:eastAsia="Times New Roman"/>
          <w:color w:val="212529"/>
          <w:szCs w:val="28"/>
          <w:lang w:eastAsia="ru-RU"/>
        </w:rPr>
        <w:lastRenderedPageBreak/>
        <w:t>с кочки на кочку и т.д. Или пальчиковая гимнастика, когда ребенок выполняет определенные действия под слова ритмичного стишка.</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212529"/>
          <w:szCs w:val="28"/>
          <w:lang w:eastAsia="ru-RU"/>
        </w:rPr>
        <w:t>Конечно, развитие мелкой моторики – не единственный фактор, способствующий развитию речи. Если у ребенка будет прекрасно развитая моторика, но с ним не будут разговаривать, то речь малыша будет недостаточно развита. То есть необходимо развивать речь ребенка в комплексе: много  и активно общаться и в быту, и в детском саду, вызывая его на разговор, стимулируя его вопросами, просьбами, необходимо читать ему книги, рассказывать обо всем, что его окружает.</w:t>
      </w:r>
    </w:p>
    <w:p w:rsidR="0042489A" w:rsidRPr="0042489A" w:rsidRDefault="0042489A" w:rsidP="0042489A">
      <w:pPr>
        <w:shd w:val="clear" w:color="auto" w:fill="FFFFFF"/>
        <w:spacing w:after="150" w:line="240" w:lineRule="auto"/>
        <w:jc w:val="both"/>
        <w:rPr>
          <w:rFonts w:eastAsia="Times New Roman"/>
          <w:color w:val="111111"/>
          <w:szCs w:val="28"/>
          <w:lang w:eastAsia="ru-RU"/>
        </w:rPr>
      </w:pPr>
      <w:r w:rsidRPr="0042489A">
        <w:rPr>
          <w:rFonts w:eastAsia="Times New Roman"/>
          <w:color w:val="000000"/>
          <w:szCs w:val="28"/>
          <w:lang w:eastAsia="ru-RU"/>
        </w:rPr>
        <w:t>Рекомендуемые занятия и упражнения для развития мелкой моторики рук:</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Рисование кистью, карандашами, пальцами, ладошкой, раскрашивание картинок. Разнообразьте тематику рисунков, обратите внимание ребенка на основные детали, без которых рисунок становится искажённым.</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Лепка из глины и пластилина, теста. В этом занятии развивается сила кисти и пальцев, обеспечивается смена тонуса мускулатуры рук. Старайтесь использовать мягкий пластилин или глину хорошего качества, и мягкое теплое тесто, так как неокрепшая рука ребенка нуждается в щадящих нагрузках. Зимой прекрасным материалом для лепки становится снег – лепка снежков, снеговиков.</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 xml:space="preserve">Изготовление поделок из бумаги, например, выполнение салфеточной аппликации. Путем </w:t>
      </w:r>
      <w:proofErr w:type="spellStart"/>
      <w:r w:rsidRPr="0042489A">
        <w:rPr>
          <w:rFonts w:eastAsia="Times New Roman"/>
          <w:color w:val="000000"/>
          <w:szCs w:val="28"/>
          <w:lang w:eastAsia="ru-RU"/>
        </w:rPr>
        <w:t>сминания</w:t>
      </w:r>
      <w:proofErr w:type="spellEnd"/>
      <w:r w:rsidRPr="0042489A">
        <w:rPr>
          <w:rFonts w:eastAsia="Times New Roman"/>
          <w:color w:val="000000"/>
          <w:szCs w:val="28"/>
          <w:lang w:eastAsia="ru-RU"/>
        </w:rPr>
        <w:t xml:space="preserve"> кусочков бумажной салфетки получаются комочки, которые дети используют для заполнения контура рисунка. Рисование на мятом листе, вырезание ножницами, </w:t>
      </w:r>
      <w:proofErr w:type="spellStart"/>
      <w:r w:rsidRPr="0042489A">
        <w:rPr>
          <w:rFonts w:eastAsia="Times New Roman"/>
          <w:color w:val="000000"/>
          <w:szCs w:val="28"/>
          <w:lang w:eastAsia="ru-RU"/>
        </w:rPr>
        <w:t>сминание</w:t>
      </w:r>
      <w:proofErr w:type="spellEnd"/>
      <w:r w:rsidRPr="0042489A">
        <w:rPr>
          <w:rFonts w:eastAsia="Times New Roman"/>
          <w:color w:val="000000"/>
          <w:szCs w:val="28"/>
          <w:lang w:eastAsia="ru-RU"/>
        </w:rPr>
        <w:t xml:space="preserve">, разрывание и </w:t>
      </w:r>
      <w:proofErr w:type="spellStart"/>
      <w:r w:rsidRPr="0042489A">
        <w:rPr>
          <w:rFonts w:eastAsia="Times New Roman"/>
          <w:color w:val="000000"/>
          <w:szCs w:val="28"/>
          <w:lang w:eastAsia="ru-RU"/>
        </w:rPr>
        <w:t>надрывание</w:t>
      </w:r>
      <w:proofErr w:type="spellEnd"/>
      <w:r w:rsidRPr="0042489A">
        <w:rPr>
          <w:rFonts w:eastAsia="Times New Roman"/>
          <w:color w:val="000000"/>
          <w:szCs w:val="28"/>
          <w:lang w:eastAsia="ru-RU"/>
        </w:rPr>
        <w:t>, скручивание и другие виды бумажной пластики способствуют формированию координации движений кистей рук и пальчиков.</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 xml:space="preserve">Изготавливайте поделки из природного материала: </w:t>
      </w:r>
      <w:proofErr w:type="spellStart"/>
      <w:r w:rsidRPr="0042489A">
        <w:rPr>
          <w:rFonts w:eastAsia="Times New Roman"/>
          <w:color w:val="000000"/>
          <w:szCs w:val="28"/>
          <w:lang w:eastAsia="ru-RU"/>
        </w:rPr>
        <w:t>жёлудей</w:t>
      </w:r>
      <w:proofErr w:type="spellEnd"/>
      <w:r w:rsidRPr="0042489A">
        <w:rPr>
          <w:rFonts w:eastAsia="Times New Roman"/>
          <w:color w:val="000000"/>
          <w:szCs w:val="28"/>
          <w:lang w:eastAsia="ru-RU"/>
        </w:rPr>
        <w:t>, шишек, соломы и других доступных материалов. В качестве дополнительных материалов можно использовать: бумагу различного качества и цвета, фольгу, пластилин, проволоку, нитки, камешки, клей и т. д. Создавайте поделки и из бросового материала. Обратите внимание на соблюдение техники безопасности в этом виде деятельности.</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Конструирование - дети создают из различных материалов (бумаги, картона, дерева, специальных строительных наборов и конструкторов) разнообразные игровые поделки (игрушки, постройки). В конструировании развивается координация кисти, логическое мышление и пространственное воображение.</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 xml:space="preserve">Застёгивание и расстёгивание пуговиц, кнопок, крючков; завязывание и развязывание лент, шнурков, узелков на верёвке; завинчивание и </w:t>
      </w:r>
      <w:proofErr w:type="spellStart"/>
      <w:r w:rsidRPr="0042489A">
        <w:rPr>
          <w:rFonts w:eastAsia="Times New Roman"/>
          <w:color w:val="000000"/>
          <w:szCs w:val="28"/>
          <w:lang w:eastAsia="ru-RU"/>
        </w:rPr>
        <w:t>развинчивание</w:t>
      </w:r>
      <w:proofErr w:type="spellEnd"/>
      <w:r w:rsidRPr="0042489A">
        <w:rPr>
          <w:rFonts w:eastAsia="Times New Roman"/>
          <w:color w:val="000000"/>
          <w:szCs w:val="28"/>
          <w:lang w:eastAsia="ru-RU"/>
        </w:rPr>
        <w:t xml:space="preserve"> крышек банок и пузырьков; всасывание пипеткой воды; открывание и закрывание дверцы или шкатулки – это хорошая </w:t>
      </w:r>
      <w:r w:rsidRPr="0042489A">
        <w:rPr>
          <w:rFonts w:eastAsia="Times New Roman"/>
          <w:color w:val="000000"/>
          <w:szCs w:val="28"/>
          <w:lang w:eastAsia="ru-RU"/>
        </w:rPr>
        <w:lastRenderedPageBreak/>
        <w:t>тренировка для пальчиков, совершенствуется ловкость и развивается мелкая моторика рук.</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Хорошо формирует мелкую моторику рук нанизывание на леску пуговиц, бусинок, макарон, сушек, бисера и выкладывание фигур, создание картин с помощью этих материалов. Делайте бусы из рябины, орешков, семян тыквы и огурцов, мелких плодов, скрепок.</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Плетение косичек из ниток, венков из цветов способствует укреплению здоровья ребенка. Его иммунитет также находится на кончиках пальцев.</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Все виды ручного творчества: для девочек – вязание, вышивание и т. д., для мальчиков – чеканка, выжигание, художественное выпиливание и т. д. Рукоделие играет важную роль в развитии мелкой моторики: вышивка, шитье, вязание. Рукоделие приучает детей к точности, аккуратности, внимательности, настойчивости.</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Организуйте игры с песком в летнее время на улице, а в зимнее – в групповой песочнице. Дети, сооружая сказочные замки и украшая их мелкими камешками, прилагают при этом силу рук, ловкость пальцев, воображение. Происходит релаксация, гармонизация эмоционально – волевой сферы дошкольника.</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Переборка круп. Насыпьте в небольшое блюдце, например, гороха, гречки и риса и попросите ребёнка перебрать. Для будущих первоклассников это тоже весьма полезное занятие.</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«Показ» стихотворения. Пусть ребёнок показывает руками, пальцами всё, о чём говорится в стихотворении. Так веселее, а, значит, слова и смысл запомнятся лучше. Такой маленький спектакль поможет ребёнку лучше ориентироваться в пространстве и пользоваться руками.</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000000"/>
          <w:szCs w:val="28"/>
          <w:lang w:eastAsia="ru-RU"/>
        </w:rPr>
        <w:t>Теневой театр. Он является одним из видов работы, который может быть использован для развития мелкой моторики рук. Кроме того, что теневой театр позволяет развивать точные, согласованные движения пальцев и кистей рук, он вызывает и поддерживает у малыша интерес к выполнению упражнений по развитию моторики, позволяет ему более продолжительное время концентрировать внимание, быть усидчивым и активным и т. д.</w:t>
      </w:r>
    </w:p>
    <w:p w:rsidR="0042489A" w:rsidRPr="0042489A" w:rsidRDefault="0042489A" w:rsidP="0042489A">
      <w:pPr>
        <w:numPr>
          <w:ilvl w:val="0"/>
          <w:numId w:val="2"/>
        </w:numPr>
        <w:shd w:val="clear" w:color="auto" w:fill="FFFFFF"/>
        <w:spacing w:before="100" w:beforeAutospacing="1" w:after="100" w:afterAutospacing="1" w:line="240" w:lineRule="auto"/>
        <w:jc w:val="both"/>
        <w:rPr>
          <w:rFonts w:eastAsia="Times New Roman"/>
          <w:color w:val="111111"/>
          <w:szCs w:val="28"/>
          <w:lang w:eastAsia="ru-RU"/>
        </w:rPr>
      </w:pPr>
      <w:r w:rsidRPr="0042489A">
        <w:rPr>
          <w:rFonts w:eastAsia="Times New Roman"/>
          <w:color w:val="111111"/>
          <w:szCs w:val="28"/>
          <w:lang w:eastAsia="ru-RU"/>
        </w:rPr>
        <w:t>Игры в мяч, с кубиками, мозаикой.</w:t>
      </w:r>
    </w:p>
    <w:p w:rsidR="00202A4D" w:rsidRPr="0042489A" w:rsidRDefault="00922F82">
      <w:pPr>
        <w:rPr>
          <w:szCs w:val="28"/>
        </w:rPr>
      </w:pPr>
    </w:p>
    <w:sectPr w:rsidR="00202A4D" w:rsidRPr="0042489A" w:rsidSect="00E412D3">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uprum">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50AD4"/>
    <w:multiLevelType w:val="multilevel"/>
    <w:tmpl w:val="1F94F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FB71E44"/>
    <w:multiLevelType w:val="multilevel"/>
    <w:tmpl w:val="A0A44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89A"/>
    <w:rsid w:val="00196EA8"/>
    <w:rsid w:val="0042489A"/>
    <w:rsid w:val="00506D0A"/>
    <w:rsid w:val="00860436"/>
    <w:rsid w:val="00922F82"/>
    <w:rsid w:val="00DF11F9"/>
    <w:rsid w:val="00E412D3"/>
    <w:rsid w:val="00FA1A49"/>
    <w:rsid w:val="00FC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31730">
      <w:bodyDiv w:val="1"/>
      <w:marLeft w:val="0"/>
      <w:marRight w:val="0"/>
      <w:marTop w:val="0"/>
      <w:marBottom w:val="0"/>
      <w:divBdr>
        <w:top w:val="none" w:sz="0" w:space="0" w:color="auto"/>
        <w:left w:val="none" w:sz="0" w:space="0" w:color="auto"/>
        <w:bottom w:val="none" w:sz="0" w:space="0" w:color="auto"/>
        <w:right w:val="none" w:sz="0" w:space="0" w:color="auto"/>
      </w:divBdr>
      <w:divsChild>
        <w:div w:id="775029458">
          <w:marLeft w:val="0"/>
          <w:marRight w:val="0"/>
          <w:marTop w:val="0"/>
          <w:marBottom w:val="0"/>
          <w:divBdr>
            <w:top w:val="none" w:sz="0" w:space="0" w:color="auto"/>
            <w:left w:val="none" w:sz="0" w:space="0" w:color="auto"/>
            <w:bottom w:val="none" w:sz="0" w:space="0" w:color="auto"/>
            <w:right w:val="none" w:sz="0" w:space="0" w:color="auto"/>
          </w:divBdr>
        </w:div>
        <w:div w:id="672953481">
          <w:marLeft w:val="0"/>
          <w:marRight w:val="0"/>
          <w:marTop w:val="0"/>
          <w:marBottom w:val="0"/>
          <w:divBdr>
            <w:top w:val="none" w:sz="0" w:space="0" w:color="auto"/>
            <w:left w:val="none" w:sz="0" w:space="0" w:color="auto"/>
            <w:bottom w:val="none" w:sz="0" w:space="0" w:color="auto"/>
            <w:right w:val="none" w:sz="0" w:space="0" w:color="auto"/>
          </w:divBdr>
          <w:divsChild>
            <w:div w:id="89543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1441</Words>
  <Characters>8218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Пользователь Windows</cp:lastModifiedBy>
  <cp:revision>2</cp:revision>
  <dcterms:created xsi:type="dcterms:W3CDTF">2024-01-19T11:32:00Z</dcterms:created>
  <dcterms:modified xsi:type="dcterms:W3CDTF">2024-01-24T05:54:00Z</dcterms:modified>
</cp:coreProperties>
</file>