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C0" w:rsidRPr="00AD09C0" w:rsidRDefault="00AD09C0" w:rsidP="00AD09C0">
      <w:pPr>
        <w:spacing w:after="0" w:line="240" w:lineRule="auto"/>
        <w:rPr>
          <w:rFonts w:ascii="Arial" w:eastAsia="Times New Roman" w:hAnsi="Arial" w:cs="Arial"/>
          <w:color w:val="0000FF"/>
          <w:sz w:val="24"/>
          <w:szCs w:val="24"/>
          <w:shd w:val="clear" w:color="auto" w:fill="FFFFFF"/>
          <w:lang w:eastAsia="ru-RU"/>
        </w:rPr>
      </w:pPr>
      <w:r w:rsidRPr="00AD09C0">
        <w:rPr>
          <w:rFonts w:ascii="Times New Roman" w:eastAsia="Times New Roman" w:hAnsi="Times New Roman" w:cs="Times New Roman"/>
          <w:sz w:val="24"/>
          <w:szCs w:val="24"/>
          <w:lang w:eastAsia="ru-RU"/>
        </w:rPr>
        <w:fldChar w:fldCharType="begin"/>
      </w:r>
      <w:r w:rsidRPr="00AD09C0">
        <w:rPr>
          <w:rFonts w:ascii="Times New Roman" w:eastAsia="Times New Roman" w:hAnsi="Times New Roman" w:cs="Times New Roman"/>
          <w:sz w:val="24"/>
          <w:szCs w:val="24"/>
          <w:lang w:eastAsia="ru-RU"/>
        </w:rPr>
        <w:instrText xml:space="preserve"> HYPERLINK "https://ya.ru/video/preview/6115238446867303555?text=%D0%BA%D0%BE%D0%BD%D1%81%D1%83%D0%BB%D1%8C%D1%82%D0%B0%D1%86%D0%B8%D1%8F%20%D0%B4%D0%BB%D1%8F%20%D0%B2%D0%BE%D1%81%D0%BF%D0%B8%D1%82%D0%B0%D1%82%D0%B5%D0%BB%D0%B5%D0%B9%20%D0%94%D0%9E%D0%A3%20%D0%B8%D1%81%D0%BF%D0%BE%D0%BB%D1%8C%D0%B7%D0%BE%D0%B2%D0%B0%D0%BD%D0%B8%D0%B5%20%D0%B8%D0%B3%D1%80%20%D0%A2%D0%B0%D1%84%D0%B8&amp;path=yandex_search&amp;parent-reqid=1706510314381162-16380781065561997703-balancer-l7leveler-kubr-yp-vla-57-BAL-8498&amp;from_type=xl" \t "_blank" </w:instrText>
      </w:r>
      <w:r w:rsidRPr="00AD09C0">
        <w:rPr>
          <w:rFonts w:ascii="Times New Roman" w:eastAsia="Times New Roman" w:hAnsi="Times New Roman" w:cs="Times New Roman"/>
          <w:sz w:val="24"/>
          <w:szCs w:val="24"/>
          <w:lang w:eastAsia="ru-RU"/>
        </w:rPr>
        <w:fldChar w:fldCharType="separate"/>
      </w:r>
    </w:p>
    <w:p w:rsidR="00AD09C0" w:rsidRPr="00AD09C0" w:rsidRDefault="00AD09C0" w:rsidP="00AD09C0">
      <w:pPr>
        <w:keepNext/>
        <w:keepLines/>
        <w:spacing w:before="200" w:after="0"/>
        <w:jc w:val="center"/>
        <w:outlineLvl w:val="1"/>
        <w:rPr>
          <w:rFonts w:ascii="Times New Roman" w:eastAsia="Times New Roman" w:hAnsi="Times New Roman" w:cs="Times New Roman"/>
          <w:color w:val="000000"/>
          <w:sz w:val="28"/>
          <w:szCs w:val="20"/>
          <w:lang w:eastAsia="ru-RU"/>
        </w:rPr>
      </w:pPr>
      <w:r w:rsidRPr="00AD09C0">
        <w:rPr>
          <w:rFonts w:ascii="Times New Roman" w:eastAsia="Times New Roman" w:hAnsi="Times New Roman" w:cs="Times New Roman"/>
          <w:sz w:val="24"/>
          <w:szCs w:val="24"/>
          <w:lang w:eastAsia="ru-RU"/>
        </w:rPr>
        <w:fldChar w:fldCharType="end"/>
      </w:r>
      <w:r w:rsidRPr="00AD09C0">
        <w:rPr>
          <w:rFonts w:ascii="Times New Roman" w:eastAsia="Times New Roman" w:hAnsi="Times New Roman" w:cs="Times New Roman"/>
          <w:color w:val="000000"/>
          <w:sz w:val="28"/>
          <w:szCs w:val="20"/>
          <w:lang w:eastAsia="ru-RU"/>
        </w:rPr>
        <w:t>Муниципальное бюджетное дошкольное образовательное учреждение детский сад «Улыбка»</w:t>
      </w: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Default="00AD09C0" w:rsidP="00AD09C0">
      <w:pPr>
        <w:spacing w:beforeAutospacing="1" w:after="160" w:afterAutospacing="1" w:line="240" w:lineRule="auto"/>
        <w:jc w:val="center"/>
        <w:rPr>
          <w:rFonts w:ascii="Times New Roman" w:eastAsia="Times New Roman" w:hAnsi="Times New Roman" w:cs="Times New Roman"/>
          <w:b/>
          <w:caps/>
          <w:color w:val="000000"/>
          <w:sz w:val="36"/>
          <w:szCs w:val="20"/>
          <w:lang w:eastAsia="ru-RU"/>
        </w:rPr>
      </w:pPr>
      <w:r w:rsidRPr="00AD09C0">
        <w:rPr>
          <w:rFonts w:ascii="Times New Roman" w:eastAsia="Times New Roman" w:hAnsi="Times New Roman" w:cs="Times New Roman"/>
          <w:b/>
          <w:caps/>
          <w:color w:val="000000"/>
          <w:sz w:val="36"/>
          <w:szCs w:val="20"/>
          <w:lang w:eastAsia="ru-RU"/>
        </w:rPr>
        <w:t>Консуль</w:t>
      </w:r>
      <w:r>
        <w:rPr>
          <w:rFonts w:ascii="Times New Roman" w:eastAsia="Times New Roman" w:hAnsi="Times New Roman" w:cs="Times New Roman"/>
          <w:b/>
          <w:caps/>
          <w:color w:val="000000"/>
          <w:sz w:val="36"/>
          <w:szCs w:val="20"/>
          <w:lang w:eastAsia="ru-RU"/>
        </w:rPr>
        <w:t xml:space="preserve">тация для педагогов            </w:t>
      </w:r>
    </w:p>
    <w:p w:rsidR="00AD09C0" w:rsidRPr="00AD09C0" w:rsidRDefault="007425EF" w:rsidP="00AD09C0">
      <w:pPr>
        <w:spacing w:after="160" w:line="264" w:lineRule="auto"/>
        <w:rPr>
          <w:rFonts w:ascii="Times New Roman" w:eastAsia="Times New Roman" w:hAnsi="Times New Roman" w:cs="Times New Roman"/>
          <w:b/>
          <w:caps/>
          <w:color w:val="000000"/>
          <w:sz w:val="36"/>
          <w:szCs w:val="20"/>
          <w:lang w:eastAsia="ru-RU"/>
        </w:rPr>
      </w:pPr>
      <w:r>
        <w:rPr>
          <w:rFonts w:ascii="Calibri" w:eastAsia="Times New Roman" w:hAnsi="Calibri" w:cs="Times New Roman"/>
          <w:color w:val="000000"/>
          <w:szCs w:val="20"/>
          <w:lang w:eastAsia="ru-RU"/>
        </w:rPr>
        <w:t xml:space="preserve">                                     </w:t>
      </w:r>
      <w:r w:rsidRPr="007425EF">
        <w:rPr>
          <w:rFonts w:ascii="Times New Roman" w:eastAsia="Times New Roman" w:hAnsi="Times New Roman" w:cs="Times New Roman"/>
          <w:b/>
          <w:caps/>
          <w:color w:val="000000"/>
          <w:sz w:val="36"/>
          <w:szCs w:val="20"/>
          <w:lang w:eastAsia="ru-RU"/>
        </w:rPr>
        <w:t>«Мягкая педагогика»</w:t>
      </w: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D82308" w:rsidRDefault="00D82308" w:rsidP="00AD09C0">
      <w:pPr>
        <w:spacing w:after="160" w:line="264" w:lineRule="auto"/>
        <w:jc w:val="right"/>
        <w:rPr>
          <w:rFonts w:ascii="Times New Roman" w:eastAsia="Times New Roman" w:hAnsi="Times New Roman" w:cs="Times New Roman"/>
          <w:color w:val="000000"/>
          <w:sz w:val="28"/>
          <w:szCs w:val="20"/>
          <w:lang w:eastAsia="ru-RU"/>
        </w:rPr>
      </w:pPr>
    </w:p>
    <w:p w:rsidR="00D82308" w:rsidRDefault="00D82308"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bookmarkStart w:id="0" w:name="_GoBack"/>
      <w:bookmarkEnd w:id="0"/>
      <w:r>
        <w:rPr>
          <w:rFonts w:ascii="Times New Roman" w:eastAsia="Times New Roman" w:hAnsi="Times New Roman" w:cs="Times New Roman"/>
          <w:color w:val="000000"/>
          <w:sz w:val="28"/>
          <w:szCs w:val="20"/>
          <w:lang w:eastAsia="ru-RU"/>
        </w:rPr>
        <w:t xml:space="preserve">Составитель: </w:t>
      </w:r>
      <w:r w:rsidR="00D82308">
        <w:rPr>
          <w:rFonts w:ascii="Times New Roman" w:eastAsia="Times New Roman" w:hAnsi="Times New Roman" w:cs="Times New Roman"/>
          <w:color w:val="000000"/>
          <w:sz w:val="28"/>
          <w:szCs w:val="20"/>
          <w:lang w:eastAsia="ru-RU"/>
        </w:rPr>
        <w:t>Кузнецова И.В.</w:t>
      </w: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center"/>
        <w:rPr>
          <w:rFonts w:ascii="Times New Roman" w:eastAsia="Times New Roman" w:hAnsi="Times New Roman" w:cs="Times New Roman"/>
          <w:color w:val="000000"/>
          <w:sz w:val="28"/>
          <w:szCs w:val="20"/>
          <w:lang w:eastAsia="ru-RU"/>
        </w:rPr>
      </w:pPr>
      <w:r w:rsidRPr="00AD09C0">
        <w:rPr>
          <w:rFonts w:ascii="Times New Roman" w:eastAsia="Times New Roman" w:hAnsi="Times New Roman" w:cs="Times New Roman"/>
          <w:color w:val="000000"/>
          <w:sz w:val="28"/>
          <w:szCs w:val="20"/>
          <w:lang w:eastAsia="ru-RU"/>
        </w:rPr>
        <w:t>Павловск 2023</w:t>
      </w:r>
      <w:r>
        <w:rPr>
          <w:rFonts w:ascii="Times New Roman" w:eastAsia="Times New Roman" w:hAnsi="Times New Roman" w:cs="Times New Roman"/>
          <w:color w:val="000000"/>
          <w:sz w:val="28"/>
          <w:szCs w:val="20"/>
          <w:lang w:eastAsia="ru-RU"/>
        </w:rPr>
        <w:t xml:space="preserve"> </w:t>
      </w:r>
      <w:r w:rsidRPr="00AD09C0">
        <w:rPr>
          <w:rFonts w:ascii="Times New Roman" w:eastAsia="Times New Roman" w:hAnsi="Times New Roman" w:cs="Times New Roman"/>
          <w:color w:val="000000"/>
          <w:sz w:val="28"/>
          <w:szCs w:val="20"/>
          <w:lang w:eastAsia="ru-RU"/>
        </w:rPr>
        <w:t>г.</w:t>
      </w:r>
    </w:p>
    <w:p w:rsidR="007425EF" w:rsidRDefault="007425EF" w:rsidP="00AD09C0">
      <w:pPr>
        <w:spacing w:after="0" w:line="240" w:lineRule="auto"/>
        <w:ind w:firstLine="360"/>
        <w:rPr>
          <w:rFonts w:ascii="Arial" w:eastAsia="Times New Roman" w:hAnsi="Arial" w:cs="Arial"/>
          <w:color w:val="333333"/>
          <w:kern w:val="36"/>
          <w:sz w:val="48"/>
          <w:szCs w:val="48"/>
          <w:lang w:eastAsia="ru-RU"/>
        </w:rPr>
      </w:pPr>
    </w:p>
    <w:p w:rsidR="00EC5598" w:rsidRDefault="007425EF" w:rsidP="007425EF">
      <w:pPr>
        <w:jc w:val="both"/>
        <w:rPr>
          <w:rFonts w:ascii="Times New Roman" w:hAnsi="Times New Roman" w:cs="Times New Roman"/>
          <w:sz w:val="28"/>
          <w:szCs w:val="28"/>
        </w:rPr>
      </w:pPr>
      <w:r>
        <w:rPr>
          <w:rFonts w:ascii="Times New Roman" w:hAnsi="Times New Roman" w:cs="Times New Roman"/>
          <w:sz w:val="28"/>
          <w:szCs w:val="28"/>
        </w:rPr>
        <w:t xml:space="preserve">  </w:t>
      </w:r>
    </w:p>
    <w:p w:rsidR="00EC5598" w:rsidRDefault="00EC5598" w:rsidP="007425EF">
      <w:pPr>
        <w:jc w:val="both"/>
        <w:rPr>
          <w:rFonts w:ascii="Times New Roman" w:hAnsi="Times New Roman" w:cs="Times New Roman"/>
          <w:sz w:val="28"/>
          <w:szCs w:val="28"/>
        </w:rPr>
      </w:pPr>
      <w:r>
        <w:rPr>
          <w:rFonts w:ascii="Times New Roman" w:hAnsi="Times New Roman" w:cs="Times New Roman"/>
          <w:sz w:val="28"/>
          <w:szCs w:val="28"/>
        </w:rPr>
        <w:t xml:space="preserve">   </w:t>
      </w:r>
      <w:r w:rsidRPr="007425EF">
        <w:rPr>
          <w:rFonts w:ascii="Times New Roman" w:hAnsi="Times New Roman" w:cs="Times New Roman"/>
          <w:sz w:val="28"/>
          <w:szCs w:val="28"/>
        </w:rPr>
        <w:t>В эпоху компьютеризации и информационных технологий детям не хватает практического опыта манипуляции с различными предметами, не хватает качественных игрушек из натуральных материалов. А развивающие игры и пособия «мягкой педагогики» как раз-таки удовлетворяют эту потребность в соответствии с основными принципами дошкольного образования!</w:t>
      </w:r>
    </w:p>
    <w:p w:rsid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xml:space="preserve"> Я заметила, что </w:t>
      </w:r>
      <w:r w:rsidR="00AD09C0" w:rsidRPr="007425EF">
        <w:rPr>
          <w:rFonts w:ascii="Times New Roman" w:hAnsi="Times New Roman" w:cs="Times New Roman"/>
          <w:sz w:val="28"/>
          <w:szCs w:val="28"/>
        </w:rPr>
        <w:t xml:space="preserve">моим </w:t>
      </w:r>
      <w:r>
        <w:rPr>
          <w:rFonts w:ascii="Times New Roman" w:hAnsi="Times New Roman" w:cs="Times New Roman"/>
          <w:sz w:val="28"/>
          <w:szCs w:val="28"/>
        </w:rPr>
        <w:t>воспитанникам</w:t>
      </w:r>
      <w:r w:rsidR="00AD09C0" w:rsidRPr="007425EF">
        <w:rPr>
          <w:rFonts w:ascii="Times New Roman" w:hAnsi="Times New Roman" w:cs="Times New Roman"/>
          <w:sz w:val="28"/>
          <w:szCs w:val="28"/>
        </w:rPr>
        <w:t xml:space="preserve"> нравится обнимать мягкие игрушки, спать с ними, играть с платочками и тряпочками, укрывать куколок одеяльцами, строить себе домик. И тогда я пришла к выводу, что материалы, с которыми взаимодействуют дети, имеют большое значение. Ведь, «мягкую педагогику» можно не только почувствовать, но и потрогать и даже укрыться ею! И тактильно-сенсорные пособия «ТАФИ», выполненные из мягкого и яркого текстиля, могут быть полифункциональным средством для создания игровых ситуаций и достижения разных дидактических целей. Важным качеством этих игровых комплектов является безопасность использования. Мягкие игровые материалы привлекательно выглядят для детей. </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xml:space="preserve">          </w:t>
      </w:r>
      <w:r w:rsidR="00AD09C0" w:rsidRPr="007425EF">
        <w:rPr>
          <w:rFonts w:ascii="Times New Roman" w:hAnsi="Times New Roman" w:cs="Times New Roman"/>
          <w:sz w:val="28"/>
          <w:szCs w:val="28"/>
        </w:rPr>
        <w:t>Их главное достоинство – это многоасп</w:t>
      </w:r>
      <w:r>
        <w:rPr>
          <w:rFonts w:ascii="Times New Roman" w:hAnsi="Times New Roman" w:cs="Times New Roman"/>
          <w:sz w:val="28"/>
          <w:szCs w:val="28"/>
        </w:rPr>
        <w:t>ектное использование материалов:</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с</w:t>
      </w:r>
      <w:r w:rsidR="00AD09C0" w:rsidRPr="007425EF">
        <w:rPr>
          <w:rFonts w:ascii="Times New Roman" w:hAnsi="Times New Roman" w:cs="Times New Roman"/>
          <w:sz w:val="28"/>
          <w:szCs w:val="28"/>
        </w:rPr>
        <w:t>енсорный аспект </w:t>
      </w:r>
      <w:proofErr w:type="gramStart"/>
      <w:r w:rsidR="00AD09C0" w:rsidRPr="007425EF">
        <w:rPr>
          <w:rFonts w:ascii="Times New Roman" w:hAnsi="Times New Roman" w:cs="Times New Roman"/>
          <w:sz w:val="28"/>
          <w:szCs w:val="28"/>
        </w:rPr>
        <w:t>( </w:t>
      </w:r>
      <w:proofErr w:type="gramEnd"/>
      <w:r w:rsidR="00AD09C0" w:rsidRPr="007425EF">
        <w:rPr>
          <w:rFonts w:ascii="Times New Roman" w:hAnsi="Times New Roman" w:cs="Times New Roman"/>
          <w:sz w:val="28"/>
          <w:szCs w:val="28"/>
        </w:rPr>
        <w:t>знакомство с сенсорными характеристиками: цвет, размер, форма)</w:t>
      </w:r>
      <w:r>
        <w:rPr>
          <w:rFonts w:ascii="Times New Roman" w:hAnsi="Times New Roman" w:cs="Times New Roman"/>
          <w:sz w:val="28"/>
          <w:szCs w:val="28"/>
        </w:rPr>
        <w:t>;</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т</w:t>
      </w:r>
      <w:r w:rsidR="00AD09C0" w:rsidRPr="007425EF">
        <w:rPr>
          <w:rFonts w:ascii="Times New Roman" w:hAnsi="Times New Roman" w:cs="Times New Roman"/>
          <w:sz w:val="28"/>
          <w:szCs w:val="28"/>
        </w:rPr>
        <w:t xml:space="preserve">ерапевтический аспект (игры с разноцветными лоскутками помогают </w:t>
      </w:r>
      <w:proofErr w:type="gramStart"/>
      <w:r w:rsidR="00AD09C0" w:rsidRPr="007425EF">
        <w:rPr>
          <w:rFonts w:ascii="Times New Roman" w:hAnsi="Times New Roman" w:cs="Times New Roman"/>
          <w:sz w:val="28"/>
          <w:szCs w:val="28"/>
        </w:rPr>
        <w:t>переключится</w:t>
      </w:r>
      <w:proofErr w:type="gramEnd"/>
      <w:r w:rsidR="00AD09C0" w:rsidRPr="007425EF">
        <w:rPr>
          <w:rFonts w:ascii="Times New Roman" w:hAnsi="Times New Roman" w:cs="Times New Roman"/>
          <w:sz w:val="28"/>
          <w:szCs w:val="28"/>
        </w:rPr>
        <w:t xml:space="preserve"> на совместную деятельность со взрослым. Легкий, мягкий материал дает ребенку приятные ощущения «поглаживания». Так же в период адаптации тканевые средства можно применять в качестве психологически защищающих средств. </w:t>
      </w:r>
      <w:proofErr w:type="gramStart"/>
      <w:r w:rsidR="00AD09C0" w:rsidRPr="007425EF">
        <w:rPr>
          <w:rFonts w:ascii="Times New Roman" w:hAnsi="Times New Roman" w:cs="Times New Roman"/>
          <w:sz w:val="28"/>
          <w:szCs w:val="28"/>
        </w:rPr>
        <w:t>Полотняные прозрачные навесы дают возможность ребенку уединиться, но в то же время позволяют ощутить присутствие других.)</w:t>
      </w:r>
      <w:r>
        <w:rPr>
          <w:rFonts w:ascii="Times New Roman" w:hAnsi="Times New Roman" w:cs="Times New Roman"/>
          <w:sz w:val="28"/>
          <w:szCs w:val="28"/>
        </w:rPr>
        <w:t>;</w:t>
      </w:r>
      <w:proofErr w:type="gramEnd"/>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к</w:t>
      </w:r>
      <w:r w:rsidR="00AD09C0" w:rsidRPr="007425EF">
        <w:rPr>
          <w:rFonts w:ascii="Times New Roman" w:hAnsi="Times New Roman" w:cs="Times New Roman"/>
          <w:sz w:val="28"/>
          <w:szCs w:val="28"/>
        </w:rPr>
        <w:t>оммуникативный аспект также очень важен. Детей много, они разные, все разобщены – большие полотна помогают собрать мне детей в круг или на игру, за счет того, что они на нем сидят или его держат по краям, мы воображаем, что сегодня, например, мы находимся на «море», «полянке», «в лесу»</w:t>
      </w:r>
      <w:r>
        <w:rPr>
          <w:rFonts w:ascii="Times New Roman" w:hAnsi="Times New Roman" w:cs="Times New Roman"/>
          <w:sz w:val="28"/>
          <w:szCs w:val="28"/>
        </w:rPr>
        <w:t xml:space="preserve"> и т.д. </w:t>
      </w:r>
      <w:r w:rsidR="00AD09C0" w:rsidRPr="007425EF">
        <w:rPr>
          <w:rFonts w:ascii="Times New Roman" w:hAnsi="Times New Roman" w:cs="Times New Roman"/>
          <w:sz w:val="28"/>
          <w:szCs w:val="28"/>
        </w:rPr>
        <w:t xml:space="preserve"> А в соединении с музыкальным сопровождением взаимодействие с полотном дает ребятам опыт эмоциональных переживаний, </w:t>
      </w:r>
      <w:r w:rsidR="00AD09C0" w:rsidRPr="007425EF">
        <w:rPr>
          <w:rFonts w:ascii="Times New Roman" w:hAnsi="Times New Roman" w:cs="Times New Roman"/>
          <w:sz w:val="28"/>
          <w:szCs w:val="28"/>
        </w:rPr>
        <w:lastRenderedPageBreak/>
        <w:t>сотрудничества, согласования своих действий с действиями других, соблюдения общего игрового правила</w:t>
      </w:r>
      <w:r>
        <w:rPr>
          <w:rFonts w:ascii="Times New Roman" w:hAnsi="Times New Roman" w:cs="Times New Roman"/>
          <w:sz w:val="28"/>
          <w:szCs w:val="28"/>
        </w:rPr>
        <w:t>;</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и</w:t>
      </w:r>
      <w:r w:rsidR="00AD09C0" w:rsidRPr="007425EF">
        <w:rPr>
          <w:rFonts w:ascii="Times New Roman" w:hAnsi="Times New Roman" w:cs="Times New Roman"/>
          <w:sz w:val="28"/>
          <w:szCs w:val="28"/>
        </w:rPr>
        <w:t>гровой аспект (тканевые материалы можно использовать для создани</w:t>
      </w:r>
      <w:r w:rsidR="00750E2C">
        <w:rPr>
          <w:rFonts w:ascii="Times New Roman" w:hAnsi="Times New Roman" w:cs="Times New Roman"/>
          <w:sz w:val="28"/>
          <w:szCs w:val="28"/>
        </w:rPr>
        <w:t>я игровой ситуации и персонажей);</w:t>
      </w:r>
    </w:p>
    <w:p w:rsidR="00AD09C0" w:rsidRDefault="00750E2C" w:rsidP="007425EF">
      <w:pPr>
        <w:jc w:val="both"/>
        <w:rPr>
          <w:rFonts w:ascii="Times New Roman" w:hAnsi="Times New Roman" w:cs="Times New Roman"/>
          <w:sz w:val="28"/>
          <w:szCs w:val="28"/>
        </w:rPr>
      </w:pPr>
      <w:r>
        <w:rPr>
          <w:rFonts w:ascii="Times New Roman" w:hAnsi="Times New Roman" w:cs="Times New Roman"/>
          <w:sz w:val="28"/>
          <w:szCs w:val="28"/>
        </w:rPr>
        <w:t>• т</w:t>
      </w:r>
      <w:r w:rsidR="00AD09C0" w:rsidRPr="007425EF">
        <w:rPr>
          <w:rFonts w:ascii="Times New Roman" w:hAnsi="Times New Roman" w:cs="Times New Roman"/>
          <w:sz w:val="28"/>
          <w:szCs w:val="28"/>
        </w:rPr>
        <w:t>ворческий аспект (каждый ребенок по-своему выражает себя во взаимодействии с педагогом).</w:t>
      </w:r>
    </w:p>
    <w:p w:rsidR="00266C49" w:rsidRPr="007425EF" w:rsidRDefault="00266C49"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Опираясь на возраст детей в группе, </w:t>
      </w:r>
      <w:r>
        <w:rPr>
          <w:rFonts w:ascii="Times New Roman" w:hAnsi="Times New Roman" w:cs="Times New Roman"/>
          <w:sz w:val="28"/>
          <w:szCs w:val="28"/>
        </w:rPr>
        <w:t>можно успешно использовать</w:t>
      </w:r>
      <w:r w:rsidRPr="007425EF">
        <w:rPr>
          <w:rFonts w:ascii="Times New Roman" w:hAnsi="Times New Roman" w:cs="Times New Roman"/>
          <w:sz w:val="28"/>
          <w:szCs w:val="28"/>
        </w:rPr>
        <w:t xml:space="preserve"> многофункциональные пособия, которые </w:t>
      </w:r>
      <w:r>
        <w:rPr>
          <w:rFonts w:ascii="Times New Roman" w:hAnsi="Times New Roman" w:cs="Times New Roman"/>
          <w:sz w:val="28"/>
          <w:szCs w:val="28"/>
        </w:rPr>
        <w:t>безопасны в использовании</w:t>
      </w:r>
      <w:r w:rsidRPr="007425EF">
        <w:rPr>
          <w:rFonts w:ascii="Times New Roman" w:hAnsi="Times New Roman" w:cs="Times New Roman"/>
          <w:sz w:val="28"/>
          <w:szCs w:val="28"/>
        </w:rPr>
        <w:t xml:space="preserve">. Они не бьются, не ломаются, ими нельзя пораниться, они изготовлены из </w:t>
      </w:r>
      <w:proofErr w:type="spellStart"/>
      <w:r w:rsidRPr="007425EF">
        <w:rPr>
          <w:rFonts w:ascii="Times New Roman" w:hAnsi="Times New Roman" w:cs="Times New Roman"/>
          <w:sz w:val="28"/>
          <w:szCs w:val="28"/>
        </w:rPr>
        <w:t>гипоаллергенных</w:t>
      </w:r>
      <w:proofErr w:type="spellEnd"/>
      <w:r w:rsidRPr="007425EF">
        <w:rPr>
          <w:rFonts w:ascii="Times New Roman" w:hAnsi="Times New Roman" w:cs="Times New Roman"/>
          <w:sz w:val="28"/>
          <w:szCs w:val="28"/>
        </w:rPr>
        <w:t xml:space="preserve"> материалов и находятся в свободном доступе для детей.</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В </w:t>
      </w:r>
      <w:r w:rsidR="009522A5">
        <w:rPr>
          <w:rFonts w:ascii="Times New Roman" w:hAnsi="Times New Roman" w:cs="Times New Roman"/>
          <w:sz w:val="28"/>
          <w:szCs w:val="28"/>
        </w:rPr>
        <w:t>практике ДОУ можно успешно использовать</w:t>
      </w:r>
      <w:r w:rsidRPr="007425EF">
        <w:rPr>
          <w:rFonts w:ascii="Times New Roman" w:hAnsi="Times New Roman" w:cs="Times New Roman"/>
          <w:sz w:val="28"/>
          <w:szCs w:val="28"/>
        </w:rPr>
        <w:t xml:space="preserve"> набор «</w:t>
      </w:r>
      <w:proofErr w:type="gramStart"/>
      <w:r w:rsidRPr="007425EF">
        <w:rPr>
          <w:rFonts w:ascii="Times New Roman" w:hAnsi="Times New Roman" w:cs="Times New Roman"/>
          <w:sz w:val="28"/>
          <w:szCs w:val="28"/>
        </w:rPr>
        <w:t>Вязанная</w:t>
      </w:r>
      <w:proofErr w:type="gramEnd"/>
      <w:r w:rsidRPr="007425EF">
        <w:rPr>
          <w:rFonts w:ascii="Times New Roman" w:hAnsi="Times New Roman" w:cs="Times New Roman"/>
          <w:sz w:val="28"/>
          <w:szCs w:val="28"/>
        </w:rPr>
        <w:t xml:space="preserve"> графика» - это игровой набор для тактильного рисования. Набор, состоящий из холста-основы и вязаных веревочек («вязаных сенсорных карандашей») разного цвета и размера, которые можно использовать с детьми любой возрастной группы для игровой деятельности, в изобразительном творчестве. Например, на занятиях по математике,</w:t>
      </w:r>
      <w:r w:rsidR="009522A5">
        <w:rPr>
          <w:rFonts w:ascii="Times New Roman" w:hAnsi="Times New Roman" w:cs="Times New Roman"/>
          <w:sz w:val="28"/>
          <w:szCs w:val="28"/>
        </w:rPr>
        <w:t xml:space="preserve"> можно</w:t>
      </w:r>
      <w:r w:rsidRPr="007425EF">
        <w:rPr>
          <w:rFonts w:ascii="Times New Roman" w:hAnsi="Times New Roman" w:cs="Times New Roman"/>
          <w:sz w:val="28"/>
          <w:szCs w:val="28"/>
        </w:rPr>
        <w:t xml:space="preserve"> </w:t>
      </w:r>
      <w:r w:rsidR="009522A5">
        <w:rPr>
          <w:rFonts w:ascii="Times New Roman" w:hAnsi="Times New Roman" w:cs="Times New Roman"/>
          <w:sz w:val="28"/>
          <w:szCs w:val="28"/>
        </w:rPr>
        <w:t>выкладывать</w:t>
      </w:r>
      <w:r w:rsidRPr="007425EF">
        <w:rPr>
          <w:rFonts w:ascii="Times New Roman" w:hAnsi="Times New Roman" w:cs="Times New Roman"/>
          <w:sz w:val="28"/>
          <w:szCs w:val="28"/>
        </w:rPr>
        <w:t xml:space="preserve"> геометрические фигуры и цифры, тем самым данный набор является тренажером для развития моторной ловкости пальцев и кистей рук, способствует образному мышлению.</w:t>
      </w:r>
    </w:p>
    <w:p w:rsidR="00AD09C0" w:rsidRPr="007425EF" w:rsidRDefault="00266C49"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 </w:t>
      </w:r>
      <w:r w:rsidR="00AD09C0" w:rsidRPr="007425EF">
        <w:rPr>
          <w:rFonts w:ascii="Times New Roman" w:hAnsi="Times New Roman" w:cs="Times New Roman"/>
          <w:sz w:val="28"/>
          <w:szCs w:val="28"/>
        </w:rPr>
        <w:t>«Вязанный пальчиковый театр» - это набор фигурок-персонажей, которые надеваются на отдельный пальчик для инсценировки сказки. Это прекрасное пособие для </w:t>
      </w:r>
      <w:hyperlink r:id="rId6" w:tooltip="Развитие ребенка. Материалы для педагогов" w:history="1">
        <w:r w:rsidR="00AD09C0" w:rsidRPr="009522A5">
          <w:rPr>
            <w:rFonts w:ascii="Times New Roman" w:hAnsi="Times New Roman" w:cs="Times New Roman"/>
            <w:sz w:val="28"/>
            <w:szCs w:val="28"/>
          </w:rPr>
          <w:t>развития у детей воображения</w:t>
        </w:r>
      </w:hyperlink>
      <w:r w:rsidR="00AD09C0" w:rsidRPr="007425EF">
        <w:rPr>
          <w:rFonts w:ascii="Times New Roman" w:hAnsi="Times New Roman" w:cs="Times New Roman"/>
          <w:sz w:val="28"/>
          <w:szCs w:val="28"/>
        </w:rPr>
        <w:t>, мышления, речи, способствующее безопасному развитию мелкой моторики рук.</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«Книжки - малышки» </w:t>
      </w:r>
      <w:r w:rsidR="009522A5">
        <w:rPr>
          <w:rFonts w:ascii="Times New Roman" w:hAnsi="Times New Roman" w:cs="Times New Roman"/>
          <w:sz w:val="28"/>
          <w:szCs w:val="28"/>
        </w:rPr>
        <w:t>-  д</w:t>
      </w:r>
      <w:r w:rsidRPr="007425EF">
        <w:rPr>
          <w:rFonts w:ascii="Times New Roman" w:hAnsi="Times New Roman" w:cs="Times New Roman"/>
          <w:sz w:val="28"/>
          <w:szCs w:val="28"/>
        </w:rPr>
        <w:t>ети с удовольствием рассматривают цветные яркие страницы книжек из фетра. Каждую страничку можно потрогать. Благодаря таким книжкам дети учатся общаться, расширяют кругозор, учатся логически мыслить. Развлекаясь со всевозможными липучками, застежками, крючками развивают мелкую моторику рук.</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«Разноцветные камушки» - это набор ярких плоскостных кругов из текстиля, одного размера и разного цвета, которые </w:t>
      </w:r>
      <w:r w:rsidR="00EC5598">
        <w:rPr>
          <w:rFonts w:ascii="Times New Roman" w:hAnsi="Times New Roman" w:cs="Times New Roman"/>
          <w:sz w:val="28"/>
          <w:szCs w:val="28"/>
        </w:rPr>
        <w:t>можно использовать</w:t>
      </w:r>
      <w:r w:rsidRPr="007425EF">
        <w:rPr>
          <w:rFonts w:ascii="Times New Roman" w:hAnsi="Times New Roman" w:cs="Times New Roman"/>
          <w:sz w:val="28"/>
          <w:szCs w:val="28"/>
        </w:rPr>
        <w:t xml:space="preserve"> с набором «Шифоновая радуга» и как отдельные элементы в подвижных играх.</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«Волшебные перчатки» - пособие представляет собой перчатки для обеих рук. На кончиках пальцев пришиты липучки, на которые можно прикрепить разноцветные геометрические фигуры. Это пособие </w:t>
      </w:r>
      <w:r w:rsidR="00EC5598">
        <w:rPr>
          <w:rFonts w:ascii="Times New Roman" w:hAnsi="Times New Roman" w:cs="Times New Roman"/>
          <w:sz w:val="28"/>
          <w:szCs w:val="28"/>
        </w:rPr>
        <w:t>можно использовать</w:t>
      </w:r>
      <w:r w:rsidRPr="007425EF">
        <w:rPr>
          <w:rFonts w:ascii="Times New Roman" w:hAnsi="Times New Roman" w:cs="Times New Roman"/>
          <w:sz w:val="28"/>
          <w:szCs w:val="28"/>
        </w:rPr>
        <w:t xml:space="preserve"> в играх </w:t>
      </w:r>
      <w:r w:rsidR="00EC5598">
        <w:rPr>
          <w:rFonts w:ascii="Times New Roman" w:hAnsi="Times New Roman" w:cs="Times New Roman"/>
          <w:sz w:val="28"/>
          <w:szCs w:val="28"/>
        </w:rPr>
        <w:t>для активизации</w:t>
      </w:r>
      <w:r w:rsidRPr="007425EF">
        <w:rPr>
          <w:rFonts w:ascii="Times New Roman" w:hAnsi="Times New Roman" w:cs="Times New Roman"/>
          <w:sz w:val="28"/>
          <w:szCs w:val="28"/>
        </w:rPr>
        <w:t xml:space="preserve"> взаимодействия между полушариями мозга, </w:t>
      </w:r>
      <w:r w:rsidR="00EC5598">
        <w:rPr>
          <w:rFonts w:ascii="Times New Roman" w:hAnsi="Times New Roman" w:cs="Times New Roman"/>
          <w:sz w:val="28"/>
          <w:szCs w:val="28"/>
        </w:rPr>
        <w:t xml:space="preserve">для </w:t>
      </w:r>
      <w:r w:rsidR="00EC5598">
        <w:rPr>
          <w:rFonts w:ascii="Times New Roman" w:hAnsi="Times New Roman" w:cs="Times New Roman"/>
          <w:sz w:val="28"/>
          <w:szCs w:val="28"/>
        </w:rPr>
        <w:lastRenderedPageBreak/>
        <w:t>развития</w:t>
      </w:r>
      <w:r w:rsidRPr="007425EF">
        <w:rPr>
          <w:rFonts w:ascii="Times New Roman" w:hAnsi="Times New Roman" w:cs="Times New Roman"/>
          <w:sz w:val="28"/>
          <w:szCs w:val="28"/>
        </w:rPr>
        <w:t xml:space="preserve"> мелкой моторики рук, </w:t>
      </w:r>
      <w:r w:rsidR="00EC5598">
        <w:rPr>
          <w:rFonts w:ascii="Times New Roman" w:hAnsi="Times New Roman" w:cs="Times New Roman"/>
          <w:sz w:val="28"/>
          <w:szCs w:val="28"/>
        </w:rPr>
        <w:t>развития</w:t>
      </w:r>
      <w:r w:rsidRPr="007425EF">
        <w:rPr>
          <w:rFonts w:ascii="Times New Roman" w:hAnsi="Times New Roman" w:cs="Times New Roman"/>
          <w:sz w:val="28"/>
          <w:szCs w:val="28"/>
        </w:rPr>
        <w:t> познавательных процессов, внимания, мышления, восприятия.</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w:t>
      </w:r>
      <w:proofErr w:type="gramStart"/>
      <w:r w:rsidRPr="007425EF">
        <w:rPr>
          <w:rFonts w:ascii="Times New Roman" w:hAnsi="Times New Roman" w:cs="Times New Roman"/>
          <w:sz w:val="28"/>
          <w:szCs w:val="28"/>
        </w:rPr>
        <w:t>Мягкий</w:t>
      </w:r>
      <w:proofErr w:type="gramEnd"/>
      <w:r w:rsidRPr="007425EF">
        <w:rPr>
          <w:rFonts w:ascii="Times New Roman" w:hAnsi="Times New Roman" w:cs="Times New Roman"/>
          <w:sz w:val="28"/>
          <w:szCs w:val="28"/>
        </w:rPr>
        <w:t xml:space="preserve"> </w:t>
      </w:r>
      <w:proofErr w:type="spellStart"/>
      <w:r w:rsidRPr="007425EF">
        <w:rPr>
          <w:rFonts w:ascii="Times New Roman" w:hAnsi="Times New Roman" w:cs="Times New Roman"/>
          <w:sz w:val="28"/>
          <w:szCs w:val="28"/>
        </w:rPr>
        <w:t>твистер</w:t>
      </w:r>
      <w:proofErr w:type="spellEnd"/>
      <w:r w:rsidRPr="007425EF">
        <w:rPr>
          <w:rFonts w:ascii="Times New Roman" w:hAnsi="Times New Roman" w:cs="Times New Roman"/>
          <w:sz w:val="28"/>
          <w:szCs w:val="28"/>
        </w:rPr>
        <w:t xml:space="preserve">» - данное пособие известно всем, как напольное игровое поле. Оно создано из разноцветного фетра, липучек, а также безопасно и функционально в использовании. Основные задачи пособия - закрепление представлений о цвете, форме, умение определять, где лево и право, развитие игровых умений, ловкости, совершенствования навыков метания правой и левой рукой в цель, развития меткости, глазомера, а также развитие тактильных ощущений. На данном пособие </w:t>
      </w:r>
      <w:r w:rsidR="00EC5598">
        <w:rPr>
          <w:rFonts w:ascii="Times New Roman" w:hAnsi="Times New Roman" w:cs="Times New Roman"/>
          <w:sz w:val="28"/>
          <w:szCs w:val="28"/>
        </w:rPr>
        <w:t>можно рисовать</w:t>
      </w:r>
      <w:r w:rsidRPr="007425EF">
        <w:rPr>
          <w:rFonts w:ascii="Times New Roman" w:hAnsi="Times New Roman" w:cs="Times New Roman"/>
          <w:sz w:val="28"/>
          <w:szCs w:val="28"/>
        </w:rPr>
        <w:t> «сенсорными карандашами»</w:t>
      </w:r>
      <w:r w:rsidR="00EC5598">
        <w:rPr>
          <w:rFonts w:ascii="Times New Roman" w:hAnsi="Times New Roman" w:cs="Times New Roman"/>
          <w:sz w:val="28"/>
          <w:szCs w:val="28"/>
        </w:rPr>
        <w:t>, играть</w:t>
      </w:r>
      <w:r w:rsidRPr="007425EF">
        <w:rPr>
          <w:rFonts w:ascii="Times New Roman" w:hAnsi="Times New Roman" w:cs="Times New Roman"/>
          <w:sz w:val="28"/>
          <w:szCs w:val="28"/>
        </w:rPr>
        <w:t xml:space="preserve"> в подвижные игры такие как, «Попади в цель» с использованием набора «</w:t>
      </w:r>
      <w:proofErr w:type="spellStart"/>
      <w:r w:rsidRPr="007425EF">
        <w:rPr>
          <w:rFonts w:ascii="Times New Roman" w:hAnsi="Times New Roman" w:cs="Times New Roman"/>
          <w:sz w:val="28"/>
          <w:szCs w:val="28"/>
        </w:rPr>
        <w:t>мнушек</w:t>
      </w:r>
      <w:proofErr w:type="spellEnd"/>
      <w:r w:rsidRPr="007425EF">
        <w:rPr>
          <w:rFonts w:ascii="Times New Roman" w:hAnsi="Times New Roman" w:cs="Times New Roman"/>
          <w:sz w:val="28"/>
          <w:szCs w:val="28"/>
        </w:rPr>
        <w:t>» и как игровое полотно «</w:t>
      </w:r>
      <w:proofErr w:type="spellStart"/>
      <w:r w:rsidRPr="007425EF">
        <w:rPr>
          <w:rFonts w:ascii="Times New Roman" w:hAnsi="Times New Roman" w:cs="Times New Roman"/>
          <w:sz w:val="28"/>
          <w:szCs w:val="28"/>
        </w:rPr>
        <w:t>Твистер</w:t>
      </w:r>
      <w:proofErr w:type="spellEnd"/>
      <w:r w:rsidRPr="007425EF">
        <w:rPr>
          <w:rFonts w:ascii="Times New Roman" w:hAnsi="Times New Roman" w:cs="Times New Roman"/>
          <w:sz w:val="28"/>
          <w:szCs w:val="28"/>
        </w:rPr>
        <w:t>».</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Таким образом, </w:t>
      </w:r>
      <w:r w:rsidR="00EC5598">
        <w:rPr>
          <w:rFonts w:ascii="Times New Roman" w:hAnsi="Times New Roman" w:cs="Times New Roman"/>
          <w:sz w:val="28"/>
          <w:szCs w:val="28"/>
        </w:rPr>
        <w:t xml:space="preserve">пособия </w:t>
      </w:r>
      <w:r w:rsidRPr="007425EF">
        <w:rPr>
          <w:rFonts w:ascii="Times New Roman" w:hAnsi="Times New Roman" w:cs="Times New Roman"/>
          <w:sz w:val="28"/>
          <w:szCs w:val="28"/>
        </w:rPr>
        <w:t>по </w:t>
      </w:r>
      <w:r w:rsidR="00EC5598">
        <w:rPr>
          <w:rFonts w:ascii="Times New Roman" w:hAnsi="Times New Roman" w:cs="Times New Roman"/>
          <w:sz w:val="28"/>
          <w:szCs w:val="28"/>
        </w:rPr>
        <w:t>«</w:t>
      </w:r>
      <w:r w:rsidRPr="007425EF">
        <w:rPr>
          <w:rFonts w:ascii="Times New Roman" w:hAnsi="Times New Roman" w:cs="Times New Roman"/>
          <w:sz w:val="28"/>
          <w:szCs w:val="28"/>
        </w:rPr>
        <w:t>мягкой педагогике</w:t>
      </w:r>
      <w:r w:rsidR="00EC5598">
        <w:rPr>
          <w:rFonts w:ascii="Times New Roman" w:hAnsi="Times New Roman" w:cs="Times New Roman"/>
          <w:sz w:val="28"/>
          <w:szCs w:val="28"/>
        </w:rPr>
        <w:t>»</w:t>
      </w:r>
      <w:r w:rsidRPr="007425EF">
        <w:rPr>
          <w:rFonts w:ascii="Times New Roman" w:hAnsi="Times New Roman" w:cs="Times New Roman"/>
          <w:sz w:val="28"/>
          <w:szCs w:val="28"/>
        </w:rPr>
        <w:t xml:space="preserve">, полезны для формирования личности ребенка по всем направлениям. Они благотворно влияют на раскрытие умственного и речевого потенциала, на развитие физических, познавательных, художественно-эстетических и социально-коммуникативных способностей. Также пособия универсальные и подходят для детей всех возрастных групп. </w:t>
      </w:r>
      <w:r w:rsidR="00EC5598">
        <w:rPr>
          <w:rFonts w:ascii="Times New Roman" w:hAnsi="Times New Roman" w:cs="Times New Roman"/>
          <w:sz w:val="28"/>
          <w:szCs w:val="28"/>
        </w:rPr>
        <w:t xml:space="preserve">Они </w:t>
      </w:r>
      <w:r w:rsidRPr="007425EF">
        <w:rPr>
          <w:rFonts w:ascii="Times New Roman" w:hAnsi="Times New Roman" w:cs="Times New Roman"/>
          <w:sz w:val="28"/>
          <w:szCs w:val="28"/>
        </w:rPr>
        <w:t xml:space="preserve"> сочетаются между собой, дополняя друг друга и предоставляя большую палитру вариантов использования в образовательной деятельности.</w:t>
      </w:r>
    </w:p>
    <w:p w:rsidR="00AD09C0" w:rsidRPr="007425EF" w:rsidRDefault="00AD09C0" w:rsidP="007425EF">
      <w:pPr>
        <w:jc w:val="both"/>
        <w:rPr>
          <w:rFonts w:ascii="Times New Roman" w:hAnsi="Times New Roman" w:cs="Times New Roman"/>
          <w:sz w:val="28"/>
          <w:szCs w:val="28"/>
        </w:rPr>
      </w:pPr>
    </w:p>
    <w:p w:rsidR="00AD09C0" w:rsidRPr="007425EF" w:rsidRDefault="00AD09C0" w:rsidP="007425EF">
      <w:pPr>
        <w:jc w:val="both"/>
        <w:rPr>
          <w:rFonts w:ascii="Times New Roman" w:hAnsi="Times New Roman" w:cs="Times New Roman"/>
          <w:sz w:val="28"/>
          <w:szCs w:val="28"/>
        </w:rPr>
      </w:pPr>
    </w:p>
    <w:p w:rsidR="00AD09C0" w:rsidRPr="007425EF" w:rsidRDefault="00AD09C0" w:rsidP="007425EF">
      <w:pPr>
        <w:jc w:val="both"/>
        <w:rPr>
          <w:rFonts w:ascii="Times New Roman" w:hAnsi="Times New Roman" w:cs="Times New Roman"/>
          <w:sz w:val="28"/>
          <w:szCs w:val="28"/>
        </w:rPr>
      </w:pPr>
    </w:p>
    <w:p w:rsidR="00AD09C0" w:rsidRPr="007425EF" w:rsidRDefault="00AD09C0" w:rsidP="007425EF">
      <w:pPr>
        <w:jc w:val="both"/>
        <w:rPr>
          <w:rFonts w:ascii="Times New Roman" w:hAnsi="Times New Roman" w:cs="Times New Roman"/>
          <w:sz w:val="28"/>
          <w:szCs w:val="28"/>
        </w:rPr>
      </w:pPr>
    </w:p>
    <w:p w:rsidR="00451EA4" w:rsidRPr="007425EF" w:rsidRDefault="00451EA4" w:rsidP="007425EF">
      <w:pPr>
        <w:jc w:val="both"/>
        <w:rPr>
          <w:rFonts w:ascii="Times New Roman" w:hAnsi="Times New Roman" w:cs="Times New Roman"/>
          <w:sz w:val="28"/>
          <w:szCs w:val="28"/>
        </w:rPr>
      </w:pPr>
    </w:p>
    <w:sectPr w:rsidR="00451EA4" w:rsidRPr="00742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CBB"/>
    <w:multiLevelType w:val="multilevel"/>
    <w:tmpl w:val="5928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76C6F"/>
    <w:multiLevelType w:val="multilevel"/>
    <w:tmpl w:val="3CDC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C366D"/>
    <w:multiLevelType w:val="multilevel"/>
    <w:tmpl w:val="7CCC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338D7"/>
    <w:multiLevelType w:val="multilevel"/>
    <w:tmpl w:val="C338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D7C69"/>
    <w:multiLevelType w:val="multilevel"/>
    <w:tmpl w:val="2412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13005"/>
    <w:multiLevelType w:val="multilevel"/>
    <w:tmpl w:val="BB3E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E85738"/>
    <w:multiLevelType w:val="multilevel"/>
    <w:tmpl w:val="9BD8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982666"/>
    <w:multiLevelType w:val="multilevel"/>
    <w:tmpl w:val="C638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5210EF"/>
    <w:multiLevelType w:val="multilevel"/>
    <w:tmpl w:val="B6B2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EE07C8"/>
    <w:multiLevelType w:val="multilevel"/>
    <w:tmpl w:val="4E7E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403A1"/>
    <w:multiLevelType w:val="multilevel"/>
    <w:tmpl w:val="D9F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2A764B"/>
    <w:multiLevelType w:val="multilevel"/>
    <w:tmpl w:val="BC1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5A20CF"/>
    <w:multiLevelType w:val="multilevel"/>
    <w:tmpl w:val="DAEE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53683D"/>
    <w:multiLevelType w:val="multilevel"/>
    <w:tmpl w:val="67B8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45751D"/>
    <w:multiLevelType w:val="multilevel"/>
    <w:tmpl w:val="563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54019"/>
    <w:multiLevelType w:val="multilevel"/>
    <w:tmpl w:val="7B36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CB5546"/>
    <w:multiLevelType w:val="multilevel"/>
    <w:tmpl w:val="4D8C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DF1593"/>
    <w:multiLevelType w:val="multilevel"/>
    <w:tmpl w:val="997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991594"/>
    <w:multiLevelType w:val="multilevel"/>
    <w:tmpl w:val="1FC6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5442D0"/>
    <w:multiLevelType w:val="multilevel"/>
    <w:tmpl w:val="B290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lvlOverride w:ilvl="0">
      <w:startOverride w:val="2"/>
    </w:lvlOverride>
  </w:num>
  <w:num w:numId="3">
    <w:abstractNumId w:val="7"/>
    <w:lvlOverride w:ilvl="0">
      <w:startOverride w:val="3"/>
    </w:lvlOverride>
  </w:num>
  <w:num w:numId="4">
    <w:abstractNumId w:val="18"/>
    <w:lvlOverride w:ilvl="0">
      <w:startOverride w:val="4"/>
    </w:lvlOverride>
  </w:num>
  <w:num w:numId="5">
    <w:abstractNumId w:val="14"/>
  </w:num>
  <w:num w:numId="6">
    <w:abstractNumId w:val="5"/>
    <w:lvlOverride w:ilvl="0">
      <w:startOverride w:val="5"/>
    </w:lvlOverride>
  </w:num>
  <w:num w:numId="7">
    <w:abstractNumId w:val="17"/>
  </w:num>
  <w:num w:numId="8">
    <w:abstractNumId w:val="1"/>
    <w:lvlOverride w:ilvl="0">
      <w:startOverride w:val="6"/>
    </w:lvlOverride>
  </w:num>
  <w:num w:numId="9">
    <w:abstractNumId w:val="0"/>
    <w:lvlOverride w:ilvl="0">
      <w:startOverride w:val="7"/>
    </w:lvlOverride>
  </w:num>
  <w:num w:numId="10">
    <w:abstractNumId w:val="13"/>
    <w:lvlOverride w:ilvl="0">
      <w:startOverride w:val="8"/>
    </w:lvlOverride>
  </w:num>
  <w:num w:numId="11">
    <w:abstractNumId w:val="16"/>
    <w:lvlOverride w:ilvl="0">
      <w:startOverride w:val="9"/>
    </w:lvlOverride>
  </w:num>
  <w:num w:numId="12">
    <w:abstractNumId w:val="19"/>
    <w:lvlOverride w:ilvl="0">
      <w:startOverride w:val="10"/>
    </w:lvlOverride>
  </w:num>
  <w:num w:numId="13">
    <w:abstractNumId w:val="3"/>
    <w:lvlOverride w:ilvl="0">
      <w:startOverride w:val="11"/>
    </w:lvlOverride>
  </w:num>
  <w:num w:numId="14">
    <w:abstractNumId w:val="12"/>
    <w:lvlOverride w:ilvl="0">
      <w:startOverride w:val="12"/>
    </w:lvlOverride>
  </w:num>
  <w:num w:numId="15">
    <w:abstractNumId w:val="11"/>
    <w:lvlOverride w:ilvl="0">
      <w:startOverride w:val="13"/>
    </w:lvlOverride>
  </w:num>
  <w:num w:numId="16">
    <w:abstractNumId w:val="8"/>
    <w:lvlOverride w:ilvl="0">
      <w:startOverride w:val="14"/>
    </w:lvlOverride>
  </w:num>
  <w:num w:numId="17">
    <w:abstractNumId w:val="9"/>
    <w:lvlOverride w:ilvl="0">
      <w:startOverride w:val="15"/>
    </w:lvlOverride>
  </w:num>
  <w:num w:numId="18">
    <w:abstractNumId w:val="6"/>
    <w:lvlOverride w:ilvl="0">
      <w:startOverride w:val="19"/>
    </w:lvlOverride>
  </w:num>
  <w:num w:numId="19">
    <w:abstractNumId w:val="2"/>
    <w:lvlOverride w:ilvl="0">
      <w:startOverride w:val="20"/>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5"/>
    <w:rsid w:val="00013FDF"/>
    <w:rsid w:val="00266C49"/>
    <w:rsid w:val="00434275"/>
    <w:rsid w:val="00451EA4"/>
    <w:rsid w:val="007425EF"/>
    <w:rsid w:val="00750E2C"/>
    <w:rsid w:val="009522A5"/>
    <w:rsid w:val="00AD09C0"/>
    <w:rsid w:val="00D82308"/>
    <w:rsid w:val="00EC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9C0"/>
    <w:rPr>
      <w:rFonts w:ascii="Tahoma" w:hAnsi="Tahoma" w:cs="Tahoma"/>
      <w:sz w:val="16"/>
      <w:szCs w:val="16"/>
    </w:rPr>
  </w:style>
  <w:style w:type="character" w:styleId="a5">
    <w:name w:val="Hyperlink"/>
    <w:basedOn w:val="a0"/>
    <w:uiPriority w:val="99"/>
    <w:unhideWhenUsed/>
    <w:rsid w:val="007425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9C0"/>
    <w:rPr>
      <w:rFonts w:ascii="Tahoma" w:hAnsi="Tahoma" w:cs="Tahoma"/>
      <w:sz w:val="16"/>
      <w:szCs w:val="16"/>
    </w:rPr>
  </w:style>
  <w:style w:type="character" w:styleId="a5">
    <w:name w:val="Hyperlink"/>
    <w:basedOn w:val="a0"/>
    <w:uiPriority w:val="99"/>
    <w:unhideWhenUsed/>
    <w:rsid w:val="00742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2332">
      <w:bodyDiv w:val="1"/>
      <w:marLeft w:val="0"/>
      <w:marRight w:val="0"/>
      <w:marTop w:val="0"/>
      <w:marBottom w:val="0"/>
      <w:divBdr>
        <w:top w:val="none" w:sz="0" w:space="0" w:color="auto"/>
        <w:left w:val="none" w:sz="0" w:space="0" w:color="auto"/>
        <w:bottom w:val="none" w:sz="0" w:space="0" w:color="auto"/>
        <w:right w:val="none" w:sz="0" w:space="0" w:color="auto"/>
      </w:divBdr>
    </w:div>
    <w:div w:id="1848981901">
      <w:bodyDiv w:val="1"/>
      <w:marLeft w:val="0"/>
      <w:marRight w:val="0"/>
      <w:marTop w:val="0"/>
      <w:marBottom w:val="0"/>
      <w:divBdr>
        <w:top w:val="none" w:sz="0" w:space="0" w:color="auto"/>
        <w:left w:val="none" w:sz="0" w:space="0" w:color="auto"/>
        <w:bottom w:val="none" w:sz="0" w:space="0" w:color="auto"/>
        <w:right w:val="none" w:sz="0" w:space="0" w:color="auto"/>
      </w:divBdr>
      <w:divsChild>
        <w:div w:id="504824925">
          <w:marLeft w:val="0"/>
          <w:marRight w:val="0"/>
          <w:marTop w:val="0"/>
          <w:marBottom w:val="0"/>
          <w:divBdr>
            <w:top w:val="none" w:sz="0" w:space="0" w:color="auto"/>
            <w:left w:val="none" w:sz="0" w:space="0" w:color="auto"/>
            <w:bottom w:val="none" w:sz="0" w:space="0" w:color="auto"/>
            <w:right w:val="none" w:sz="0" w:space="0" w:color="auto"/>
          </w:divBdr>
        </w:div>
      </w:divsChild>
    </w:div>
    <w:div w:id="1887985371">
      <w:bodyDiv w:val="1"/>
      <w:marLeft w:val="0"/>
      <w:marRight w:val="0"/>
      <w:marTop w:val="0"/>
      <w:marBottom w:val="0"/>
      <w:divBdr>
        <w:top w:val="none" w:sz="0" w:space="0" w:color="auto"/>
        <w:left w:val="none" w:sz="0" w:space="0" w:color="auto"/>
        <w:bottom w:val="none" w:sz="0" w:space="0" w:color="auto"/>
        <w:right w:val="none" w:sz="0" w:space="0" w:color="auto"/>
      </w:divBdr>
    </w:div>
    <w:div w:id="2007124053">
      <w:bodyDiv w:val="1"/>
      <w:marLeft w:val="0"/>
      <w:marRight w:val="0"/>
      <w:marTop w:val="0"/>
      <w:marBottom w:val="0"/>
      <w:divBdr>
        <w:top w:val="none" w:sz="0" w:space="0" w:color="auto"/>
        <w:left w:val="none" w:sz="0" w:space="0" w:color="auto"/>
        <w:bottom w:val="none" w:sz="0" w:space="0" w:color="auto"/>
        <w:right w:val="none" w:sz="0" w:space="0" w:color="auto"/>
      </w:divBdr>
      <w:divsChild>
        <w:div w:id="45102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tie-reben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2024-01-29T06:42:00Z</dcterms:created>
  <dcterms:modified xsi:type="dcterms:W3CDTF">2024-02-19T04:05:00Z</dcterms:modified>
</cp:coreProperties>
</file>