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C0" w:rsidRPr="008F55C0" w:rsidRDefault="008F55C0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="009F79DD">
        <w:rPr>
          <w:rFonts w:ascii="Times New Roman" w:eastAsia="Calibri" w:hAnsi="Times New Roman" w:cs="Times New Roman"/>
          <w:sz w:val="28"/>
          <w:szCs w:val="28"/>
        </w:rPr>
        <w:t>бюджетное</w:t>
      </w: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 дошкольное образовательное учреждение</w:t>
      </w:r>
    </w:p>
    <w:p w:rsidR="008F55C0" w:rsidRPr="008F55C0" w:rsidRDefault="0015046C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9F79DD">
        <w:rPr>
          <w:rFonts w:ascii="Times New Roman" w:eastAsia="Calibri" w:hAnsi="Times New Roman" w:cs="Times New Roman"/>
          <w:sz w:val="28"/>
          <w:szCs w:val="28"/>
        </w:rPr>
        <w:t xml:space="preserve">етский сад «Улыбка» </w:t>
      </w: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BA7133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8"/>
        </w:rPr>
      </w:pPr>
      <w:r>
        <w:rPr>
          <w:rFonts w:ascii="Times New Roman" w:eastAsia="Calibri" w:hAnsi="Times New Roman" w:cs="Times New Roman"/>
          <w:sz w:val="48"/>
          <w:szCs w:val="48"/>
        </w:rPr>
        <w:t xml:space="preserve">Консультация для </w:t>
      </w:r>
      <w:r w:rsidR="008F55C0" w:rsidRPr="008F55C0">
        <w:rPr>
          <w:rFonts w:ascii="Times New Roman" w:eastAsia="Calibri" w:hAnsi="Times New Roman" w:cs="Times New Roman"/>
          <w:sz w:val="48"/>
          <w:szCs w:val="48"/>
        </w:rPr>
        <w:t>воспитателей</w:t>
      </w:r>
    </w:p>
    <w:p w:rsidR="0015046C" w:rsidRDefault="0015046C" w:rsidP="00150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p w:rsidR="008F55C0" w:rsidRDefault="001E1EAB" w:rsidP="001E1EA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48"/>
          <w:szCs w:val="48"/>
        </w:rPr>
        <w:t>«</w:t>
      </w:r>
      <w:r w:rsidRPr="001E1EAB">
        <w:rPr>
          <w:rFonts w:ascii="Times New Roman" w:hAnsi="Times New Roman" w:cs="Times New Roman"/>
          <w:b/>
          <w:color w:val="000000"/>
          <w:sz w:val="48"/>
          <w:szCs w:val="48"/>
        </w:rPr>
        <w:t>Духовно–нравственное воспитание дошкольников на основе фольклора и семейных традиций</w:t>
      </w:r>
      <w:r>
        <w:rPr>
          <w:rFonts w:ascii="Times New Roman" w:hAnsi="Times New Roman" w:cs="Times New Roman"/>
          <w:b/>
          <w:color w:val="000000"/>
          <w:sz w:val="48"/>
          <w:szCs w:val="48"/>
        </w:rPr>
        <w:t>»</w:t>
      </w: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133" w:rsidRDefault="00BA7133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подготовила воспитатель</w:t>
      </w:r>
      <w:r w:rsidR="00BA713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55C0" w:rsidRPr="008F55C0" w:rsidRDefault="009F79DD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Усова Татьяна Александровна</w:t>
      </w: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102E" w:rsidRDefault="00B7102E" w:rsidP="008F55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D47" w:rsidRDefault="009F79DD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="008F55C0" w:rsidRPr="008F55C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авловск</w:t>
      </w:r>
      <w:proofErr w:type="spellEnd"/>
      <w:r w:rsidR="0015046C">
        <w:rPr>
          <w:rFonts w:ascii="Times New Roman" w:eastAsia="Calibri" w:hAnsi="Times New Roman" w:cs="Times New Roman"/>
          <w:sz w:val="28"/>
          <w:szCs w:val="28"/>
        </w:rPr>
        <w:t>, 202</w:t>
      </w:r>
      <w:r w:rsidR="001E1EAB">
        <w:rPr>
          <w:rFonts w:ascii="Times New Roman" w:eastAsia="Calibri" w:hAnsi="Times New Roman" w:cs="Times New Roman"/>
          <w:sz w:val="28"/>
          <w:szCs w:val="28"/>
        </w:rPr>
        <w:t>2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Коренные преобразования в стране конца 20-х в начале 21 веков, определившие крутой поворот в новейшей истории России, сопровождаются изменениями в социально-экономической, политической и духовной сферах общества и сознания граждан. Резко снизился воспитательный потенциал российской культуры, искусства, образования как важнейших факторов патриотизма.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В периоды смены общественных формаций нарушается преемственность поколений в воспитании детей, и прежде всего в сфере передачи нравственного опыта, главных жизненных ценностей и установок. Ситуация в нашей стране не стала исключением.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В настоящее время Россия переживает один из непростых исторических периодов. И самая большая опасность, подстерегающая наше общество, сегодня не в развале экономики, не в смене политической системы, а в разрушении личности. Ныне материальные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 Формирование основ моральных качеств начинается ещё в дошкольном детстве. От того насколько успешно осуществляется этот процесс, во многом зависит духовно – нравственное развитие ребёнка.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Дошкольный возраст – фундамент общего развития ребёнка, стартовый период всех высоких человеческих начал. Сохранить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человеческое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в наших детях, заложить нравственные основы, которые сделают их более устойчивыми к нежелательным влияниям; учить их правилам общения, умению жить среди людей – главные идеи воспитания духовно нравственных качеств личности.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Воспитание нравственных ценностей является важнейшим показателем целостной личности, подлинно самостоятельной и ответственной, способной создать собственное представление о своём будущем жизненном пути. Многие нравственные качества человека закладываются в детские годы. Дети </w:t>
      </w:r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>этого возраста очень любознательны, отзывчивы, восприимчивы, они легко откликаются на все инициативы, искренне сочувствуют и сопереживают.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Интуитивно наши дети отличают добро от зла, понимают ценность сострадания, милосердия, ценят правду и честность. Но в достаточной ли мере мы поддерживаем в них лучшие душевные проявления? Достаточно ли внимания уделяем рассмотрению жизненных ситуаций, поступков, помогаем ли детям разбираться в реальных жизненных проблемах требующих принятия решений?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Познакомившись с литературой о духовно-нравственном воспитании, я поняла, что положительные качества личности можно развивать с помощью детского фольклора или устного народного творчества. Ведь эти произведения бесценны, в них сама жизнь, они поучительны чистотой и непосредственностью. Народная культура представляет собой основу всякой культуры. Никакое национальное возрождение, никакое воссоздание прогрессивных народных традиций невозможно без приведения в действие истинных традиций воспитания. Фольклорное богатство народа – это его духовное богатство. В нём отражены не только широта и щедрость русского характера, но и тайна его непобедимости. Произведения народного творчества веками отбирались и отшлифовывались прекрасными мастерами и знатоками фольклора. С фольклорными произведениями мы знакомим ребёнка с раннего возраста. Всё начинается с поэзии пестования – колыбельных песен,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пестушек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потешек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Древнерусское слово «баять»; «убаюкивать» означает не только «говорить»; «уговаривать», но и «заговаривать».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Байкой уговаривали ребёнка поскорее уснуть. Колыбельные песни – это заговоры-обереги, основанные на магической силе воздействия слова и музыки. Если колыбельные песни и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пестушки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служат для развлечения ребёнка, то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потешки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уже не только развлекают, но и передают ему нравственные основы. Они воспитывают и учат малышей понимать «Что такое хорошо, а что такое плохо. Например, «сорока» наказывает малыша за то, что он не помогает по хозяйству: За водицей не ходил, дров не носил, кашки не варил.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Потешки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мы используем во всех режимных процессах и во всех возрастных группах.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более старшем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возрасте мы знакомим детей с пословицами и поговорками, которые называют жемчужиной народного творчества. Именно пословицы и поговорки рассказывают в ненавязчивой форме о том, что нужно делать порядочному, доброму, любящему свою семью, своё отечество человеку, а что недостойно настоящего гражданина: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Чти отца и мать,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Не придётся тебе горевать.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Без матери и солнце не греет и т.д.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Также используем русские народные игры для детей, которые ценны в педагогическом отношении, оказывают большое влияние на воспитание ума, характера, воли, развивают нравственные чувства, физически укрепляют ребёнка, создают определённый духовный настрой, интерес к народному творчеству.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Невозможно переоценить значение русской народной сказки в воспитании дошкольников. Они помогают детям разобраться, что хорошо, что плохо, отличить добро и зло. Из сказки они получают информацию о моральных устоях и культурных ценностях общества, расширяют кругозор, развивают нравственные качества: доброту, щедрость, трудолюбие, правдивость. Воспитательная ценность сказок в том, что в них запечатлены черты русского трудового народа, его свободолюбие, сила духа, любовь к Родине. Сказка не даёт прямых наставлений детям (слушай родителей, уважай старших и т.д.), но в её содержании всегда заложен урок, который они постоянно воспринимают. Например: сказки «Репка», «Теремок» учат детей быть дружными и трудолюбивыми, «Гуси – лебеди» учат слушать родителей, страх и трусость высмеиваются в сказке «У страха глаза велики».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своём высказывании Л.Н. Толстой писал: «Русский народ создал изустную литературу: мудрые пословицы и хитрые загадки, весёлые и печальные обрядовые песни, торжественные былины, героические, волшебные, бытовые и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пересмешные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сказки. Напрасно думать, что эта литература была лишь плодом народного досуга. Она была достоинством и умом народа. Она становила и укрепляла его нравственный облик, была его исторической памятью, праздничными одеждами его души и наполняла глубоким содержанием всю его размеренную жизнь, текущую по обычаям и обрядам, связанная с трудом, природой и почитанием отцов и дедов».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В нашем детском саду проводится большая работа по воспитанию духовно – нравственных качеств у ребят, но нет сомнения в том, что основы духовной нравственности у детей раннего и дошкольного возраста закладываются в семье.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Семья – первая ступень в жизни человека. Она с раннего возраста направляет сознание, волю, чувства детей. От того, каковы традиции в семье, какое место в семье занимает ребёнок, какова по отношению к нему воспитательная линия членов семьи, зависит многое.</w:t>
      </w:r>
      <w:r w:rsidRPr="001E1EAB">
        <w:rPr>
          <w:rFonts w:ascii="Times New Roman" w:eastAsia="Calibri" w:hAnsi="Times New Roman" w:cs="Times New Roman"/>
          <w:sz w:val="28"/>
          <w:szCs w:val="28"/>
        </w:rPr>
        <w:cr/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Духовно-нравственное воспитание в традиционной российской семье исторически основывалось на традиционных формах православного семейного уклада, а именно: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жизнь семьи в соответствии с годовым кругом традиционных праздников, общей трудовой и молитвенной жизни;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уход за маленькими детьми (долгое грудное вскармливание, пестование), забота о престарелых членах семьи;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- уважение и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взаимопочетание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между супругами;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использование в воспитании устного и изобразительного народного творчества, фольклорных игр совместного изготовления игрушек-самоделок;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посильное участие детей в трудовой деятельности семьи;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общая семейная трапеза;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- семейное чтение с последующим обсуждением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прочитанного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существование семейного совета с решающим словом старшего члена семьи;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духовное руководство семьи священником;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взаимоуважение и взаимоответственность всех членов семьи.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Сегодня затруднена передача семейных традиций воспитания, взрослые дети всё реже живут со своими родителями, часто живут в разных городах. Образование детей нередко превосходит таковое у родителей, что способствует необоснованному скептицизму по отношению к родительским советам, в том числе и в области воспитания. Ребёнку - дошкольнику необходима идеальная норма, непреходящие образцы для подражания и духовный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абсолют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>. Но где и как «набираться ума», чтобы самим стать хорошими родителями? Возможно ли возрождение семейных традиций, и в какой форме?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Современная педагогика признаёт реальность духовной основы человека и реальность духовного мира. Практика же духовно-нравственного воспитания показывает, что духовную жизнь человека нельзя организовать через развитие его психофизических функций. Нельзя прийти к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духовному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только через развитие интеллекта, воли или чувств, хотя духовная жизнь и опосредована психическим, душевным развитием. Необходимо целенаправленное духовно-нравственное воспитание и образование, восстанавливающее целостность человека, предполагающее развитие всех его сил, сторон, соблюдающее иерархический принцип устроения человека. Задача эта в комплексе может быть решена только совместными усилиями семьи, образовательных учреждений, государства и Русской Православной Церкви. Вот тогда мы воспитаем духовно-нравственную личность, перед которой будут бессильны соблазны и искушения современного падшего мира.</w:t>
      </w:r>
    </w:p>
    <w:p w:rsidR="00FF2F93" w:rsidRPr="00FF2F93" w:rsidRDefault="00FF2F93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F2F93" w:rsidRPr="00FF2F93" w:rsidSect="0063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47"/>
    <w:rsid w:val="0015046C"/>
    <w:rsid w:val="001E1EAB"/>
    <w:rsid w:val="00254F37"/>
    <w:rsid w:val="00256EB8"/>
    <w:rsid w:val="002B26ED"/>
    <w:rsid w:val="00333644"/>
    <w:rsid w:val="003F4EA0"/>
    <w:rsid w:val="00542A6C"/>
    <w:rsid w:val="00634C19"/>
    <w:rsid w:val="006A7EE1"/>
    <w:rsid w:val="00714892"/>
    <w:rsid w:val="008A4966"/>
    <w:rsid w:val="008C7553"/>
    <w:rsid w:val="008F55C0"/>
    <w:rsid w:val="009E5D47"/>
    <w:rsid w:val="009F79DD"/>
    <w:rsid w:val="00A321E0"/>
    <w:rsid w:val="00B7102E"/>
    <w:rsid w:val="00BA7133"/>
    <w:rsid w:val="00D01501"/>
    <w:rsid w:val="00DA6303"/>
    <w:rsid w:val="00E678A9"/>
    <w:rsid w:val="00F750E2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4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4BFA-5AE9-4C30-A159-05746AF8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2019-03-24T14:31:00Z</cp:lastPrinted>
  <dcterms:created xsi:type="dcterms:W3CDTF">2022-03-31T03:58:00Z</dcterms:created>
  <dcterms:modified xsi:type="dcterms:W3CDTF">2022-03-31T04:08:00Z</dcterms:modified>
</cp:coreProperties>
</file>