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2ADA" w:rsidRDefault="009A32E6" w:rsidP="009A32E6">
      <w:pPr>
        <w:ind w:left="-425" w:firstLine="141"/>
        <w:jc w:val="center"/>
      </w:pPr>
      <w:r>
        <w:rPr>
          <w:noProof/>
          <w:lang w:eastAsia="ru-RU"/>
        </w:rPr>
        <w:drawing>
          <wp:inline distT="0" distB="0" distL="0" distR="0" wp14:anchorId="16EC1CD9" wp14:editId="7B1B60EF">
            <wp:extent cx="9738360" cy="6797040"/>
            <wp:effectExtent l="0" t="0" r="0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5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34198" cy="6794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32E6" w:rsidRDefault="009A32E6" w:rsidP="009A32E6">
      <w:pPr>
        <w:ind w:left="-425" w:firstLine="141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8244840" cy="5486400"/>
            <wp:effectExtent l="0" t="0" r="381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0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44840" cy="548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8961120" cy="60198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2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61120" cy="601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3A60" w:rsidRDefault="00CA3A60" w:rsidP="009A32E6">
      <w:pPr>
        <w:ind w:left="-425" w:firstLine="141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9212580" cy="5981700"/>
            <wp:effectExtent l="0" t="0" r="762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7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12580" cy="598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3A60" w:rsidRDefault="00CA3A60" w:rsidP="009A32E6">
      <w:pPr>
        <w:ind w:left="-425" w:firstLine="141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8778240" cy="6209608"/>
            <wp:effectExtent l="0" t="0" r="3810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88062724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79219" cy="621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BCA" w:rsidRDefault="00CA3A60" w:rsidP="00971BCA">
      <w:pPr>
        <w:pStyle w:val="a5"/>
        <w:shd w:val="clear" w:color="auto" w:fill="FFFFFF"/>
        <w:spacing w:after="0"/>
        <w:textAlignment w:val="baseline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1594BC74" wp14:editId="060E710E">
            <wp:extent cx="8545483" cy="6068291"/>
            <wp:effectExtent l="0" t="0" r="8255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4.jp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868" r="1004" b="23965"/>
                    <a:stretch/>
                  </pic:blipFill>
                  <pic:spPr bwMode="auto">
                    <a:xfrm>
                      <a:off x="0" y="0"/>
                      <a:ext cx="8545484" cy="60682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71BCA" w:rsidRPr="00971BCA">
        <w:rPr>
          <w:rFonts w:ascii="Arial" w:eastAsia="Times New Roman" w:hAnsi="Arial" w:cs="Arial"/>
          <w:color w:val="000000"/>
          <w:sz w:val="23"/>
          <w:szCs w:val="23"/>
          <w:lang w:eastAsia="ru-RU"/>
        </w:rPr>
        <w:t> </w:t>
      </w:r>
    </w:p>
    <w:p w:rsidR="006F6B31" w:rsidRDefault="006F6B31" w:rsidP="0014093A">
      <w:pPr>
        <w:pStyle w:val="a5"/>
        <w:shd w:val="clear" w:color="auto" w:fill="FFFFFF"/>
        <w:spacing w:after="0" w:line="360" w:lineRule="auto"/>
        <w:jc w:val="both"/>
        <w:textAlignment w:val="baseline"/>
        <w:rPr>
          <w:color w:val="1B1C2A"/>
          <w:sz w:val="28"/>
          <w:szCs w:val="28"/>
          <w:shd w:val="clear" w:color="auto" w:fill="FFFFFF"/>
        </w:rPr>
      </w:pPr>
    </w:p>
    <w:p w:rsidR="004079E0" w:rsidRPr="0014093A" w:rsidRDefault="004079E0" w:rsidP="0014093A">
      <w:pPr>
        <w:pStyle w:val="a5"/>
        <w:shd w:val="clear" w:color="auto" w:fill="FFFFFF"/>
        <w:spacing w:after="0" w:line="360" w:lineRule="auto"/>
        <w:jc w:val="both"/>
        <w:textAlignment w:val="baseline"/>
        <w:rPr>
          <w:color w:val="1B1C2A"/>
          <w:sz w:val="28"/>
          <w:szCs w:val="28"/>
          <w:shd w:val="clear" w:color="auto" w:fill="FFFFFF"/>
        </w:rPr>
      </w:pPr>
      <w:r w:rsidRPr="0014093A">
        <w:rPr>
          <w:color w:val="1B1C2A"/>
          <w:sz w:val="28"/>
          <w:szCs w:val="28"/>
          <w:shd w:val="clear" w:color="auto" w:fill="FFFFFF"/>
        </w:rPr>
        <w:t>Волшебный квадрат создал П</w:t>
      </w:r>
      <w:r w:rsidRPr="0014093A">
        <w:rPr>
          <w:color w:val="1B1C2A"/>
          <w:sz w:val="28"/>
          <w:szCs w:val="28"/>
          <w:shd w:val="clear" w:color="auto" w:fill="FFFFFF"/>
        </w:rPr>
        <w:t>етербургский инженер физик — В</w:t>
      </w:r>
      <w:r w:rsidR="00C515F8" w:rsidRPr="0014093A">
        <w:rPr>
          <w:color w:val="1B1C2A"/>
          <w:sz w:val="28"/>
          <w:szCs w:val="28"/>
          <w:shd w:val="clear" w:color="auto" w:fill="FFFFFF"/>
        </w:rPr>
        <w:t xml:space="preserve">ячеслав Владимирович </w:t>
      </w:r>
      <w:proofErr w:type="spellStart"/>
      <w:r w:rsidR="00C515F8" w:rsidRPr="0014093A">
        <w:rPr>
          <w:color w:val="1B1C2A"/>
          <w:sz w:val="28"/>
          <w:szCs w:val="28"/>
          <w:shd w:val="clear" w:color="auto" w:fill="FFFFFF"/>
        </w:rPr>
        <w:t>Воскобович</w:t>
      </w:r>
      <w:proofErr w:type="spellEnd"/>
      <w:r w:rsidRPr="0014093A">
        <w:rPr>
          <w:color w:val="1B1C2A"/>
          <w:sz w:val="28"/>
          <w:szCs w:val="28"/>
          <w:shd w:val="clear" w:color="auto" w:fill="FFFFFF"/>
        </w:rPr>
        <w:t>.</w:t>
      </w:r>
    </w:p>
    <w:p w:rsidR="004079E0" w:rsidRPr="0014093A" w:rsidRDefault="00865F41" w:rsidP="0014093A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093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</w:t>
      </w:r>
      <w:r w:rsidR="004079E0" w:rsidRPr="0014093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представляет собой тканевую основу, на которую наклеены  треугольники. Между треугольниками остаются полоски ткани, по которым квадрат можно сгибать.</w:t>
      </w:r>
    </w:p>
    <w:p w:rsidR="00971BCA" w:rsidRPr="0014093A" w:rsidRDefault="00C515F8" w:rsidP="0014093A">
      <w:pPr>
        <w:pStyle w:val="a5"/>
        <w:shd w:val="clear" w:color="auto" w:fill="FFFFFF"/>
        <w:spacing w:line="360" w:lineRule="auto"/>
        <w:jc w:val="both"/>
        <w:textAlignment w:val="baseline"/>
        <w:rPr>
          <w:rFonts w:eastAsia="Times New Roman"/>
          <w:color w:val="000000"/>
          <w:sz w:val="28"/>
          <w:szCs w:val="28"/>
          <w:lang w:eastAsia="ru-RU"/>
        </w:rPr>
      </w:pPr>
      <w:r w:rsidRPr="0014093A">
        <w:rPr>
          <w:rFonts w:eastAsia="Times New Roman"/>
          <w:bCs/>
          <w:color w:val="000000"/>
          <w:sz w:val="28"/>
          <w:szCs w:val="28"/>
          <w:bdr w:val="none" w:sz="0" w:space="0" w:color="auto" w:frame="1"/>
          <w:lang w:eastAsia="ru-RU"/>
        </w:rPr>
        <w:t xml:space="preserve"> Квадрат</w:t>
      </w:r>
      <w:r w:rsidR="00971BCA" w:rsidRPr="0014093A">
        <w:rPr>
          <w:rFonts w:eastAsia="Times New Roman"/>
          <w:bCs/>
          <w:color w:val="000000"/>
          <w:sz w:val="28"/>
          <w:szCs w:val="28"/>
          <w:bdr w:val="none" w:sz="0" w:space="0" w:color="auto" w:frame="1"/>
          <w:lang w:eastAsia="ru-RU"/>
        </w:rPr>
        <w:t xml:space="preserve"> состоит из 16 равнобедренных треугольников. </w:t>
      </w:r>
      <w:r w:rsidR="00971BCA" w:rsidRPr="0014093A">
        <w:rPr>
          <w:rFonts w:eastAsia="Times New Roman"/>
          <w:color w:val="000000"/>
          <w:sz w:val="28"/>
          <w:szCs w:val="28"/>
          <w:lang w:eastAsia="ru-RU"/>
        </w:rPr>
        <w:t>Между треугольниками, составляющими квадрат, есть пространство шириной 0,5 – 1 см. Стандартные размеры треугольников 4,5*4,5*6 см. В качестве основы игрушки выбирают хорошо гнущийс</w:t>
      </w:r>
      <w:r w:rsidRPr="0014093A">
        <w:rPr>
          <w:rFonts w:eastAsia="Times New Roman"/>
          <w:color w:val="000000"/>
          <w:sz w:val="28"/>
          <w:szCs w:val="28"/>
          <w:lang w:eastAsia="ru-RU"/>
        </w:rPr>
        <w:t>я материал</w:t>
      </w:r>
      <w:r w:rsidR="00971BCA" w:rsidRPr="0014093A">
        <w:rPr>
          <w:rFonts w:eastAsia="Times New Roman"/>
          <w:color w:val="000000"/>
          <w:sz w:val="28"/>
          <w:szCs w:val="28"/>
          <w:lang w:eastAsia="ru-RU"/>
        </w:rPr>
        <w:t>. Стандартный размер основы квадрата от 14 до 15 см.</w:t>
      </w:r>
    </w:p>
    <w:p w:rsidR="00971BCA" w:rsidRPr="0014093A" w:rsidRDefault="00971BCA" w:rsidP="0014093A">
      <w:pPr>
        <w:shd w:val="clear" w:color="auto" w:fill="FFFFFF"/>
        <w:spacing w:before="225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093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Плоскости каждого треугольника окрашены в контрастные цвета. К примеру, с одной стороны все треугольники, составляющие квадрат, красного цвета, а если мы развернем квадр</w:t>
      </w:r>
      <w:r w:rsidR="0014093A" w:rsidRPr="0014093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ат, то увидим, что они зеленые.</w:t>
      </w:r>
    </w:p>
    <w:p w:rsidR="00971BCA" w:rsidRPr="0014093A" w:rsidRDefault="00971BCA" w:rsidP="0014093A">
      <w:pPr>
        <w:shd w:val="clear" w:color="auto" w:fill="FFFFFF"/>
        <w:spacing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093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Количество цветов, представленных в квадрате, зависит от возраста ребенка, который им будет играть. Можно встретить двухцветный и четырехцветный квадраты. </w:t>
      </w:r>
      <w:r w:rsidRPr="0014093A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lang w:eastAsia="ru-RU"/>
        </w:rPr>
        <w:t>Двухцветный предназначен для детей возрастом от 2 до 5 лет, со схемами сложения четырехцветного квадрата сможет справиться ребенок от 3 до 8 лет и старше.</w:t>
      </w:r>
      <w:r w:rsidRPr="0014093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Часто </w:t>
      </w:r>
      <w:r w:rsidRPr="0014093A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четырехцветного квадрата применяются красный и синий цвет треугольников с одной стороны, желтый и зеленый цвет с другой стороны.</w:t>
      </w:r>
    </w:p>
    <w:p w:rsidR="00A86934" w:rsidRPr="0014093A" w:rsidRDefault="00A86934" w:rsidP="0014093A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093A">
        <w:rPr>
          <w:rFonts w:ascii="Times New Roman" w:eastAsia="Times New Roman" w:hAnsi="Times New Roman" w:cs="Times New Roman"/>
          <w:sz w:val="28"/>
          <w:szCs w:val="28"/>
          <w:lang w:eastAsia="ru-RU"/>
        </w:rPr>
        <w:t>Занятия с «Волшебным квадратом», развивают умение различать геометрические фигуры, определять их свойства и размеры, пространственное мышление, воображение, логику, внимание, умение сравнивать и анализировать, гибкость мышления, моторику рук и творческие способности, умение конструировать. Складывая «Квадрат» можно познакомить детей с геометрическими фигурами (квадратом, прямоугольником и треугольником) и их свойствами.</w:t>
      </w:r>
    </w:p>
    <w:p w:rsidR="00A86934" w:rsidRPr="0014093A" w:rsidRDefault="00A86934" w:rsidP="0014093A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6B31" w:rsidRDefault="006F6B31" w:rsidP="0014093A">
      <w:pPr>
        <w:shd w:val="clear" w:color="auto" w:fill="FFFFFF"/>
        <w:spacing w:before="225" w:after="225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1BCA" w:rsidRPr="0014093A" w:rsidRDefault="00971BCA" w:rsidP="0014093A">
      <w:pPr>
        <w:shd w:val="clear" w:color="auto" w:fill="FFFFFF"/>
        <w:spacing w:before="225" w:after="225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093A">
        <w:rPr>
          <w:rFonts w:ascii="Times New Roman" w:eastAsia="Times New Roman" w:hAnsi="Times New Roman" w:cs="Times New Roman"/>
          <w:sz w:val="28"/>
          <w:szCs w:val="28"/>
          <w:lang w:eastAsia="ru-RU"/>
        </w:rPr>
        <w:t>Игровой квадрат окажет огромную помощь в развитии  ребенка.</w:t>
      </w:r>
    </w:p>
    <w:p w:rsidR="00971BCA" w:rsidRPr="0014093A" w:rsidRDefault="00971BCA" w:rsidP="0014093A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093A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Играя с ним, ребенок будет:</w:t>
      </w:r>
    </w:p>
    <w:p w:rsidR="00971BCA" w:rsidRPr="0014093A" w:rsidRDefault="00971BCA" w:rsidP="0014093A">
      <w:pPr>
        <w:numPr>
          <w:ilvl w:val="0"/>
          <w:numId w:val="1"/>
        </w:numPr>
        <w:shd w:val="clear" w:color="auto" w:fill="FFFFFF"/>
        <w:spacing w:after="0" w:line="360" w:lineRule="auto"/>
        <w:ind w:left="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093A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учиться называть и отличать разные формы геометрических фигур;</w:t>
      </w:r>
    </w:p>
    <w:p w:rsidR="00971BCA" w:rsidRPr="0014093A" w:rsidRDefault="00971BCA" w:rsidP="0014093A">
      <w:pPr>
        <w:numPr>
          <w:ilvl w:val="0"/>
          <w:numId w:val="1"/>
        </w:numPr>
        <w:shd w:val="clear" w:color="auto" w:fill="FFFFFF"/>
        <w:spacing w:after="0" w:line="360" w:lineRule="auto"/>
        <w:ind w:left="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093A">
        <w:rPr>
          <w:rFonts w:ascii="Times New Roman" w:eastAsia="Times New Roman" w:hAnsi="Times New Roman" w:cs="Times New Roman"/>
          <w:sz w:val="28"/>
          <w:szCs w:val="28"/>
          <w:lang w:eastAsia="ru-RU"/>
        </w:rPr>
        <w:t>ориентироваться в размерах – большой, средний, маленький;</w:t>
      </w:r>
    </w:p>
    <w:p w:rsidR="00971BCA" w:rsidRPr="0014093A" w:rsidRDefault="00971BCA" w:rsidP="0014093A">
      <w:pPr>
        <w:numPr>
          <w:ilvl w:val="0"/>
          <w:numId w:val="1"/>
        </w:numPr>
        <w:shd w:val="clear" w:color="auto" w:fill="FFFFFF"/>
        <w:spacing w:after="0" w:line="360" w:lineRule="auto"/>
        <w:ind w:left="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093A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формировать первые представления о пространственных отношениях и пространственном моделировании;</w:t>
      </w:r>
    </w:p>
    <w:p w:rsidR="00971BCA" w:rsidRPr="0014093A" w:rsidRDefault="00971BCA" w:rsidP="0014093A">
      <w:pPr>
        <w:numPr>
          <w:ilvl w:val="0"/>
          <w:numId w:val="1"/>
        </w:numPr>
        <w:shd w:val="clear" w:color="auto" w:fill="FFFFFF"/>
        <w:spacing w:after="0" w:line="360" w:lineRule="auto"/>
        <w:ind w:left="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093A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уметь пользоваться предложенными схемами или придумывать свои для конструирования плоскостных и объемных фигур;</w:t>
      </w:r>
      <w:proofErr w:type="gramEnd"/>
    </w:p>
    <w:p w:rsidR="00971BCA" w:rsidRPr="0014093A" w:rsidRDefault="00971BCA" w:rsidP="0014093A">
      <w:pPr>
        <w:numPr>
          <w:ilvl w:val="0"/>
          <w:numId w:val="1"/>
        </w:numPr>
        <w:shd w:val="clear" w:color="auto" w:fill="FFFFFF"/>
        <w:spacing w:after="0" w:line="360" w:lineRule="auto"/>
        <w:ind w:left="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093A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запоминать цвета;</w:t>
      </w:r>
    </w:p>
    <w:p w:rsidR="00971BCA" w:rsidRPr="0014093A" w:rsidRDefault="00971BCA" w:rsidP="0014093A">
      <w:pPr>
        <w:numPr>
          <w:ilvl w:val="0"/>
          <w:numId w:val="1"/>
        </w:numPr>
        <w:shd w:val="clear" w:color="auto" w:fill="FFFFFF"/>
        <w:spacing w:after="0" w:line="360" w:lineRule="auto"/>
        <w:ind w:left="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093A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внимательность, мыслительные процессы, логику, память;</w:t>
      </w:r>
    </w:p>
    <w:p w:rsidR="00971BCA" w:rsidRPr="0014093A" w:rsidRDefault="00971BCA" w:rsidP="0014093A">
      <w:pPr>
        <w:numPr>
          <w:ilvl w:val="0"/>
          <w:numId w:val="1"/>
        </w:numPr>
        <w:shd w:val="clear" w:color="auto" w:fill="FFFFFF"/>
        <w:spacing w:after="0" w:line="360" w:lineRule="auto"/>
        <w:ind w:left="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093A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фантазию, творческие данные, креативность;</w:t>
      </w:r>
    </w:p>
    <w:p w:rsidR="00971BCA" w:rsidRPr="0014093A" w:rsidRDefault="00971BCA" w:rsidP="0014093A">
      <w:pPr>
        <w:numPr>
          <w:ilvl w:val="0"/>
          <w:numId w:val="1"/>
        </w:numPr>
        <w:shd w:val="clear" w:color="auto" w:fill="FFFFFF"/>
        <w:spacing w:after="0" w:line="360" w:lineRule="auto"/>
        <w:ind w:left="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093A">
        <w:rPr>
          <w:rFonts w:ascii="Times New Roman" w:eastAsia="Times New Roman" w:hAnsi="Times New Roman" w:cs="Times New Roman"/>
          <w:sz w:val="28"/>
          <w:szCs w:val="28"/>
          <w:lang w:eastAsia="ru-RU"/>
        </w:rPr>
        <w:t>мелкую моторику.</w:t>
      </w:r>
    </w:p>
    <w:p w:rsidR="00CA3A60" w:rsidRDefault="004079E0" w:rsidP="006F6B31">
      <w:pPr>
        <w:spacing w:line="360" w:lineRule="auto"/>
        <w:ind w:firstLine="425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409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Технология </w:t>
      </w:r>
      <w:proofErr w:type="spellStart"/>
      <w:r w:rsidRPr="0014093A">
        <w:rPr>
          <w:rFonts w:ascii="Times New Roman" w:hAnsi="Times New Roman" w:cs="Times New Roman"/>
          <w:sz w:val="28"/>
          <w:szCs w:val="28"/>
          <w:shd w:val="clear" w:color="auto" w:fill="FFFFFF"/>
        </w:rPr>
        <w:t>Воскобовича</w:t>
      </w:r>
      <w:proofErr w:type="spellEnd"/>
      <w:r w:rsidRPr="001409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запатентована. Уникальность играм  придаёт сказочное сопровождение. Причём не существует готовых текстов, который педагог зачитывает детям. Есть рекомендации, как при помощи волшебных животных и гномиков сложить сюжет, который заинтересует малыша и мотивирует к поиску новой информации.</w:t>
      </w:r>
    </w:p>
    <w:p w:rsidR="006F6B31" w:rsidRDefault="006F6B31" w:rsidP="006F6B31">
      <w:pPr>
        <w:spacing w:line="360" w:lineRule="auto"/>
        <w:ind w:firstLine="425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6F6B31" w:rsidRDefault="006F6B31" w:rsidP="006F6B31">
      <w:pPr>
        <w:spacing w:line="360" w:lineRule="auto"/>
        <w:ind w:firstLine="425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6F6B31" w:rsidRDefault="006F6B31" w:rsidP="006F6B31">
      <w:pPr>
        <w:pStyle w:val="a5"/>
        <w:shd w:val="clear" w:color="auto" w:fill="FFFFFF"/>
        <w:spacing w:after="0" w:line="360" w:lineRule="auto"/>
        <w:jc w:val="both"/>
        <w:textAlignment w:val="baseline"/>
        <w:rPr>
          <w:b/>
          <w:caps/>
          <w:color w:val="00B050"/>
          <w:sz w:val="28"/>
          <w:szCs w:val="28"/>
          <w:shd w:val="clear" w:color="auto" w:fill="FFFFFF"/>
          <w14:reflection w14:blurRad="12700" w14:stA="28000" w14:stPos="0" w14:endA="0" w14:endPos="45000" w14:dist="1003" w14:dir="5400000" w14:fadeDir="5400000" w14:sx="100000" w14:sy="-100000" w14:kx="0" w14:ky="0" w14:algn="bl"/>
          <w14:textOutline w14:w="9004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</w:p>
    <w:p w:rsidR="006F6B31" w:rsidRDefault="006F6B31" w:rsidP="006F6B31">
      <w:pPr>
        <w:pStyle w:val="a5"/>
        <w:shd w:val="clear" w:color="auto" w:fill="FFFFFF"/>
        <w:spacing w:after="0" w:line="360" w:lineRule="auto"/>
        <w:jc w:val="both"/>
        <w:textAlignment w:val="baseline"/>
        <w:rPr>
          <w:b/>
          <w:caps/>
          <w:color w:val="00B050"/>
          <w:sz w:val="28"/>
          <w:szCs w:val="28"/>
          <w:shd w:val="clear" w:color="auto" w:fill="FFFFFF"/>
          <w14:reflection w14:blurRad="12700" w14:stA="28000" w14:stPos="0" w14:endA="0" w14:endPos="45000" w14:dist="1003" w14:dir="5400000" w14:fadeDir="5400000" w14:sx="100000" w14:sy="-100000" w14:kx="0" w14:ky="0" w14:algn="bl"/>
          <w14:textOutline w14:w="9004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</w:p>
    <w:p w:rsidR="006F6B31" w:rsidRPr="006F6B31" w:rsidRDefault="006F6B31" w:rsidP="006F6B31">
      <w:pPr>
        <w:pStyle w:val="a5"/>
        <w:shd w:val="clear" w:color="auto" w:fill="FFFFFF"/>
        <w:spacing w:after="0" w:line="360" w:lineRule="auto"/>
        <w:jc w:val="both"/>
        <w:textAlignment w:val="baseline"/>
        <w:rPr>
          <w:b/>
          <w:caps/>
          <w:color w:val="00B050"/>
          <w:sz w:val="52"/>
          <w:szCs w:val="52"/>
          <w:shd w:val="clear" w:color="auto" w:fill="FFFFFF"/>
          <w14:reflection w14:blurRad="12700" w14:stA="28000" w14:stPos="0" w14:endA="0" w14:endPos="45000" w14:dist="1003" w14:dir="5400000" w14:fadeDir="5400000" w14:sx="100000" w14:sy="-100000" w14:kx="0" w14:ky="0" w14:algn="bl"/>
          <w14:textOutline w14:w="9004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>
        <w:rPr>
          <w:b/>
          <w:caps/>
          <w:color w:val="00B050"/>
          <w:sz w:val="28"/>
          <w:szCs w:val="28"/>
          <w:shd w:val="clear" w:color="auto" w:fill="FFFFFF"/>
          <w14:reflection w14:blurRad="12700" w14:stA="28000" w14:stPos="0" w14:endA="0" w14:endPos="45000" w14:dist="1003" w14:dir="5400000" w14:fadeDir="5400000" w14:sx="100000" w14:sy="-100000" w14:kx="0" w14:ky="0" w14:algn="bl"/>
          <w14:textOutline w14:w="9004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                              </w:t>
      </w:r>
      <w:r w:rsidRPr="006F6B31">
        <w:rPr>
          <w:b/>
          <w:caps/>
          <w:color w:val="00B050"/>
          <w:sz w:val="52"/>
          <w:szCs w:val="52"/>
          <w:shd w:val="clear" w:color="auto" w:fill="FFFFFF"/>
          <w14:reflection w14:blurRad="12700" w14:stA="28000" w14:stPos="0" w14:endA="0" w14:endPos="45000" w14:dist="1003" w14:dir="5400000" w14:fadeDir="5400000" w14:sx="100000" w14:sy="-100000" w14:kx="0" w14:ky="0" w14:algn="bl"/>
          <w14:textOutline w14:w="9004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Волшебный квадрат</w:t>
      </w:r>
      <w:r w:rsidRPr="006F6B31">
        <w:rPr>
          <w:b/>
          <w:caps/>
          <w:color w:val="00B050"/>
          <w:sz w:val="52"/>
          <w:szCs w:val="52"/>
          <w:shd w:val="clear" w:color="auto" w:fill="FFFFFF"/>
          <w14:reflection w14:blurRad="12700" w14:stA="28000" w14:stPos="0" w14:endA="0" w14:endPos="45000" w14:dist="1003" w14:dir="5400000" w14:fadeDir="5400000" w14:sx="100000" w14:sy="-100000" w14:kx="0" w14:ky="0" w14:algn="bl"/>
          <w14:textOutline w14:w="9004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 </w:t>
      </w:r>
      <w:r w:rsidRPr="006F6B31">
        <w:rPr>
          <w:b/>
          <w:caps/>
          <w:color w:val="00B050"/>
          <w:sz w:val="52"/>
          <w:szCs w:val="52"/>
          <w:shd w:val="clear" w:color="auto" w:fill="FFFFFF"/>
          <w14:reflection w14:blurRad="12700" w14:stA="28000" w14:stPos="0" w14:endA="0" w14:endPos="45000" w14:dist="1003" w14:dir="5400000" w14:fadeDir="5400000" w14:sx="100000" w14:sy="-100000" w14:kx="0" w14:ky="0" w14:algn="bl"/>
          <w14:textOutline w14:w="9004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Воскобович</w:t>
      </w:r>
      <w:r w:rsidRPr="006F6B31">
        <w:rPr>
          <w:b/>
          <w:caps/>
          <w:color w:val="00B050"/>
          <w:sz w:val="52"/>
          <w:szCs w:val="52"/>
          <w:shd w:val="clear" w:color="auto" w:fill="FFFFFF"/>
          <w14:reflection w14:blurRad="12700" w14:stA="28000" w14:stPos="0" w14:endA="0" w14:endPos="45000" w14:dist="1003" w14:dir="5400000" w14:fadeDir="5400000" w14:sx="100000" w14:sy="-100000" w14:kx="0" w14:ky="0" w14:algn="bl"/>
          <w14:textOutline w14:w="9004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а</w:t>
      </w:r>
    </w:p>
    <w:p w:rsidR="006F6B31" w:rsidRPr="0014093A" w:rsidRDefault="006D010F" w:rsidP="006F6B31">
      <w:pPr>
        <w:spacing w:line="360" w:lineRule="auto"/>
        <w:ind w:firstLine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6D010F" w:rsidRDefault="006D010F" w:rsidP="006D010F">
      <w:pPr>
        <w:spacing w:line="360" w:lineRule="auto"/>
        <w:ind w:firstLine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</w:t>
      </w:r>
      <w:r>
        <w:rPr>
          <w:noProof/>
          <w:lang w:eastAsia="ru-RU"/>
        </w:rPr>
        <w:drawing>
          <wp:inline distT="0" distB="0" distL="0" distR="0" wp14:anchorId="2B6857B8" wp14:editId="5CFA0668">
            <wp:extent cx="4176584" cy="3546389"/>
            <wp:effectExtent l="133350" t="95250" r="147955" b="168910"/>
            <wp:docPr id="8" name="Рисунок 8" descr="https://snoopic.ru/images/thumbnails/500/350/detailed/3/kHbtqJ4VEKA-800x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noopic.ru/images/thumbnails/500/350/detailed/3/kHbtqJ4VEKA-800x80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311" r="18058" b="4651"/>
                    <a:stretch/>
                  </pic:blipFill>
                  <pic:spPr bwMode="auto">
                    <a:xfrm>
                      <a:off x="0" y="0"/>
                      <a:ext cx="4176645" cy="354644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 cmpd="sng" algn="ctr">
                      <a:solidFill>
                        <a:srgbClr val="FFFFFF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D010F" w:rsidRPr="006D010F" w:rsidRDefault="006D010F" w:rsidP="006D010F">
      <w:pPr>
        <w:spacing w:line="360" w:lineRule="auto"/>
        <w:ind w:firstLine="425"/>
        <w:jc w:val="right"/>
        <w:rPr>
          <w:rFonts w:ascii="Times New Roman" w:hAnsi="Times New Roman" w:cs="Times New Roman"/>
          <w:sz w:val="48"/>
          <w:szCs w:val="4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6D010F">
        <w:rPr>
          <w:rFonts w:ascii="Times New Roman" w:hAnsi="Times New Roman" w:cs="Times New Roman"/>
          <w:sz w:val="48"/>
          <w:szCs w:val="48"/>
        </w:rPr>
        <w:t>Г</w:t>
      </w:r>
      <w:r>
        <w:rPr>
          <w:rFonts w:ascii="Times New Roman" w:hAnsi="Times New Roman" w:cs="Times New Roman"/>
          <w:sz w:val="48"/>
          <w:szCs w:val="48"/>
        </w:rPr>
        <w:t>р</w:t>
      </w:r>
      <w:r w:rsidRPr="006D010F">
        <w:rPr>
          <w:rFonts w:ascii="Times New Roman" w:hAnsi="Times New Roman" w:cs="Times New Roman"/>
          <w:sz w:val="48"/>
          <w:szCs w:val="48"/>
        </w:rPr>
        <w:t>уппа «</w:t>
      </w:r>
      <w:proofErr w:type="spellStart"/>
      <w:r w:rsidRPr="006D010F">
        <w:rPr>
          <w:rFonts w:ascii="Times New Roman" w:hAnsi="Times New Roman" w:cs="Times New Roman"/>
          <w:sz w:val="48"/>
          <w:szCs w:val="48"/>
        </w:rPr>
        <w:t>Дельфинята</w:t>
      </w:r>
      <w:proofErr w:type="spellEnd"/>
      <w:r w:rsidRPr="006D010F">
        <w:rPr>
          <w:rFonts w:ascii="Times New Roman" w:hAnsi="Times New Roman" w:cs="Times New Roman"/>
          <w:sz w:val="48"/>
          <w:szCs w:val="48"/>
        </w:rPr>
        <w:t>»</w:t>
      </w:r>
    </w:p>
    <w:sectPr w:rsidR="006D010F" w:rsidRPr="006D010F" w:rsidSect="0014093A">
      <w:pgSz w:w="16838" w:h="11906" w:orient="landscape"/>
      <w:pgMar w:top="1276" w:right="1134" w:bottom="850" w:left="1134" w:header="708" w:footer="708" w:gutter="0"/>
      <w:pgBorders w:offsetFrom="page">
        <w:top w:val="diamondsGray" w:sz="12" w:space="24" w:color="auto"/>
        <w:left w:val="diamondsGray" w:sz="12" w:space="24" w:color="auto"/>
        <w:bottom w:val="diamondsGray" w:sz="12" w:space="24" w:color="auto"/>
        <w:right w:val="diamondsGray" w:sz="12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704A68"/>
    <w:multiLevelType w:val="multilevel"/>
    <w:tmpl w:val="736EAC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2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32E6"/>
    <w:rsid w:val="0014093A"/>
    <w:rsid w:val="004079E0"/>
    <w:rsid w:val="006D010F"/>
    <w:rsid w:val="006F6B31"/>
    <w:rsid w:val="00865F41"/>
    <w:rsid w:val="00971BCA"/>
    <w:rsid w:val="00997E87"/>
    <w:rsid w:val="009A32E6"/>
    <w:rsid w:val="00A86934"/>
    <w:rsid w:val="00B72ADA"/>
    <w:rsid w:val="00C515F8"/>
    <w:rsid w:val="00CA3A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A32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A32E6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971BCA"/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A32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A32E6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971BCA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685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126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33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162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612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eg"/><Relationship Id="rId3" Type="http://schemas.openxmlformats.org/officeDocument/2006/relationships/styles" Target="styles.xm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4.jpg"/><Relationship Id="rId4" Type="http://schemas.microsoft.com/office/2007/relationships/stylesWithEffects" Target="stylesWithEffects.xml"/><Relationship Id="rId9" Type="http://schemas.openxmlformats.org/officeDocument/2006/relationships/image" Target="media/image3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71ABBE9-3848-4B20-A37B-B33B1A2206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1290</TotalTime>
  <Pages>9</Pages>
  <Words>394</Words>
  <Characters>2251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2</cp:revision>
  <dcterms:created xsi:type="dcterms:W3CDTF">2021-05-26T07:18:00Z</dcterms:created>
  <dcterms:modified xsi:type="dcterms:W3CDTF">2021-05-27T04:48:00Z</dcterms:modified>
</cp:coreProperties>
</file>