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5C" w:rsidRPr="00017A7A" w:rsidRDefault="00B6635C" w:rsidP="00B6635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Pr="00017A7A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Pr="00F268DD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B6635C" w:rsidRPr="00F268DD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B6635C" w:rsidRDefault="00B6635C" w:rsidP="00B6635C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для педагогов</w:t>
      </w: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</w:p>
    <w:p w:rsidR="00B6635C" w:rsidRPr="0018747D" w:rsidRDefault="00B6635C" w:rsidP="00B6635C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8747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Pr="001B38F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Физическое и нравственное воспитание посредством подвижных игр</w:t>
      </w:r>
      <w:r w:rsidRPr="0018747D">
        <w:rPr>
          <w:rStyle w:val="a3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</w:rPr>
        <w:t>»</w:t>
      </w: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6635C" w:rsidRPr="00F268DD" w:rsidRDefault="00B6635C" w:rsidP="00B6635C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2021</w:t>
      </w:r>
    </w:p>
    <w:p w:rsidR="00B6635C" w:rsidRPr="00B6635C" w:rsidRDefault="00B6635C" w:rsidP="00B66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B6635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Консультация для педагогов:</w:t>
      </w:r>
    </w:p>
    <w:p w:rsidR="00B6635C" w:rsidRPr="00B6635C" w:rsidRDefault="00B6635C" w:rsidP="00B663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36"/>
          <w:szCs w:val="36"/>
          <w:lang w:eastAsia="ru-RU"/>
        </w:rPr>
      </w:pPr>
      <w:r w:rsidRPr="00B6635C">
        <w:rPr>
          <w:rFonts w:ascii="Times New Roman" w:eastAsia="Times New Roman" w:hAnsi="Times New Roman" w:cs="Times New Roman"/>
          <w:b/>
          <w:bCs/>
          <w:color w:val="0070C0"/>
          <w:sz w:val="36"/>
          <w:szCs w:val="36"/>
          <w:lang w:eastAsia="ru-RU"/>
        </w:rPr>
        <w:t>«Физическое и нравственное воспитание посредством подвижных игр»</w:t>
      </w:r>
    </w:p>
    <w:p w:rsidR="00B6635C" w:rsidRPr="007E6577" w:rsidRDefault="00B6635C" w:rsidP="00B663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35C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Современные дети мало двигают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ся, меньше, чем раньше играют 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из-за привязанности к телевизору и компьютерным играм. По результатам анкетирования всего 7%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уделяют внимание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подвижным играм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proofErr w:type="gramStart"/>
      <w:r w:rsidRPr="00556121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Подвижные игра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– важное средство физического воспитания детей дошкольного возраста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Она способствует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физическому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умственно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му нравственному, эстетическому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развитию ребенка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оздоровлению и укреплению организма ребенка, повышению двигательной активности, закаливанию и тем самым профилактике заболеваний.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2F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shd w:val="clear" w:color="auto" w:fill="FFFFFF"/>
          <w:lang w:eastAsia="ru-RU"/>
        </w:rPr>
        <w:t xml:space="preserve">   Игра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- исключительно ценный способ вовлечения ребенка в двигательную деятельность.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По определению П. Ф. Лесгафта,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подвижная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игра является упражнением,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посредством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которого ребенок готовится к жизни. Увлекательное содержа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ние, эмоциональная насыщенность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побуждают ребе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нка к определенным умственным 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физическим усилиям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используемые для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воспитания в детском сад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у, можно разделить на 2 большие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группы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: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 спортивные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110E5D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shd w:val="clear" w:color="auto" w:fill="FFFFFF"/>
          <w:lang w:eastAsia="ru-RU"/>
        </w:rPr>
        <w:t xml:space="preserve">Спортивные </w:t>
      </w:r>
      <w:r w:rsidRPr="00110E5D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- высшая ступень развития подвижных игр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Они отличаются от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едиными правилами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определяющими состав участников, размеры и разме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тку площадки, продолжительность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оборудование и инвентарь и др., что позволяет проводить соревнования различного масштаба.</w:t>
      </w:r>
    </w:p>
    <w:p w:rsidR="00B6635C" w:rsidRPr="00320F0A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F0A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Планируя </w:t>
      </w:r>
      <w:r w:rsidRPr="00320F0A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подвижные игры</w:t>
      </w:r>
      <w:r w:rsidRPr="00320F0A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, следует </w:t>
      </w:r>
      <w:r w:rsidRPr="00320F0A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  <w:t>учитывать</w:t>
      </w:r>
      <w:r w:rsidRPr="00320F0A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>: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общий уровень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физического и умственного развития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уровень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 двигательных умений,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 здоровья каждого ребенка,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индивидуальные типологические особенности,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года,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режима дня,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место проведения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интересы детей.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Рассмотрим образовательное, воспитате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льное, оздоровительное значение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игр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Образовательное значение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игр заключается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прежде всего, в прекрасной возможности получения ре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бенком новых системных знаний о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играх как средстве и методе физического воспитания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самосовершенствования, о возможностях своих телесно-двигательных проявлений в игре, самопознании.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 игре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ее различных ситуациях ребенок имеет реальные возможности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для познания своего внутреннего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«Я»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для создания собственных п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редставлений о своем влиянии на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среду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о месте и роли в коллективе играющих.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 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Игра дает ш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ирокие возможности для познания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посредством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активной деятельности реального мира, уверенного вхождения ребенка в мир социума.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Воспитательное значение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игр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прежде всего, основывается на их коллективном характере, что предопределяет личностные проявления и особенности коллективных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действий ребенка. Коллективные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подвижные игры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призваны развивать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 детях чувство товарищества, ответственности за собственные действия, солидарности с действиями партнеров и разделения ответственности за их действия.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Воспитательное значение п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одвижных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игр заключается в объективной оценке каждым 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гроком его роли в содержании и организации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Педагогическое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мастерство организатора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заключается в создании представления о несомненной важности каждой роли участника, о каждой выполняемой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функции в организации и ведении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Оздоровитель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ное значение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игр выражается в к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онкретном влиянии применения их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средств на развитие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двигательных качеств и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достижение кондиционного уровня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физической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подготовленности ребенка. Технологиче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ски верное применение ценностей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игр с обязательным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учетом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психофизических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особенностей детей определенного возраста является важным условием благотворного воздействия на рост антропометрических показателей, достижение оптимальных для возраста весоростовых показателей, опорного и суставно-связочного аппарата, мышечной системы детей, их осанки, положительного взаимовлияния практически всех систем и функций организма.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Подвижная игра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всегда связана с эмоциями — сменой положительных, в случае хорошего ситуационного, промежуточного и конечного результата, на </w:t>
      </w:r>
      <w:proofErr w:type="gram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отрицательн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ые</w:t>
      </w:r>
      <w:proofErr w:type="gramEnd"/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— при неудачах. Смена эмоций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средствами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является важнейшим спосо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бом укрепления нервной системы,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развития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 ребенке самоуправляемости, контроля нервных проявлений управления эмоциями.</w:t>
      </w:r>
    </w:p>
    <w:p w:rsidR="00B6635C" w:rsidRPr="007E6577" w:rsidRDefault="00B6635C" w:rsidP="00B6635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различаются по содержанию, по характеру двигательных заданий, по способам организации детей, по сложности правил.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57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Можно вы</w:t>
      </w:r>
      <w:r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 xml:space="preserve">делить следующие большие группы </w:t>
      </w:r>
      <w:r w:rsidRPr="007E657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подвижных игр</w:t>
      </w:r>
      <w:r w:rsidRPr="007E657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: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1. </w:t>
      </w:r>
      <w:r w:rsidRPr="00115741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Сюжетные </w:t>
      </w:r>
      <w:proofErr w:type="gramStart"/>
      <w:r w:rsidRPr="0011574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</w:t>
      </w:r>
      <w:proofErr w:type="gramEnd"/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— в которых действия детей определяются сюжетом и той ролью, которую они выполняют. Несложные правила являются обязательными для всех участников и позволяют регулировать поведение детей. В сюжетных играх может участвовать разное количество детей — от 10 до 25 человек. Для сюжетных игр характерны роли с соответствующими для них двигательными действиями. Сюжет может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быть образный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("Медведь и пчелы", "Зайцы и волк", "Воробышки и кот")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и условный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("</w:t>
      </w:r>
      <w:proofErr w:type="spellStart"/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Ловишки</w:t>
      </w:r>
      <w:proofErr w:type="spellEnd"/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", "Пятнашки", "Перебежки")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2. </w:t>
      </w:r>
      <w:r w:rsidRPr="00C21AA1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 без сюжета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—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типа </w:t>
      </w:r>
      <w:proofErr w:type="gram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разнообразных</w:t>
      </w:r>
      <w:proofErr w:type="gramEnd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proofErr w:type="spell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ловишек</w:t>
      </w:r>
      <w:proofErr w:type="spellEnd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— основаны чаще всего на беге с ловлей и </w:t>
      </w:r>
      <w:proofErr w:type="spell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увертыванием</w:t>
      </w:r>
      <w:proofErr w:type="spellEnd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Наличие этих элементов делает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особенно подвижными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эмоциональными, требующими от детей особой быстроты, ловкости движений. К э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той же группе следует отнести 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которые проводятся с использованием определенного набора пособий, предметов и основаны на бросании, метании, попадан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ии в цель. Эти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могут проводиться с небольшими группами детей — 2 —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4 человека. В бессюжетных играх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("Найди себе пару", "Чье звено быстрее построится", "Придумай фигуру")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все дети выполняют одинаковые движения.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3. Игровые упражнения основаны на выполнении оп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ределенных 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>двигательных заданий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(прыжки, метание, бег)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и направлены на упражнение детей в определенных видах движения. Игровые упражнения могут быть организованы для небольшой группы детей. Выполнение движений в них может проходить как одновременно, так и поочередно. Удобно проводить такие упражнения и с отдельными детьми. В них отсутствуют правила в общепринятом смысле. Интерес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lastRenderedPageBreak/>
        <w:t>у играющих детей вызывают привлекательные манипуляции предметами. Сам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ых маленьких игровые упражнения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подводят к играм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4. 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 с элементами соревнования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несложные 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>-эстафеты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также основаны на выполнении определенных двигательных заданий и не имеют сюжета, но в них есть элемент соревнования, побуждающий к большой активности, к проявлению различных двигательных и волевых каче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ств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(быстроты, ловкости, выдержки, самостоятельности)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Этим они существенно отличаются от бессюжетных игр.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5. Особ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ую группу составляют 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хороводные </w:t>
      </w:r>
      <w:r w:rsidRPr="00B97917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Они проходят под песню или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стихотворение, что придает специфичный оттенок движениям.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6. Самостоятельную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группу представляют </w:t>
      </w:r>
      <w:r w:rsidRPr="00172F73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игры</w:t>
      </w:r>
      <w:r w:rsidRPr="00172F73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 xml:space="preserve"> спортивного </w:t>
      </w:r>
      <w:r w:rsidRPr="00172F73">
        <w:rPr>
          <w:rFonts w:ascii="Times New Roman" w:eastAsia="Times New Roman" w:hAnsi="Times New Roman" w:cs="Times New Roman"/>
          <w:b/>
          <w:color w:val="111111"/>
          <w:sz w:val="26"/>
          <w:szCs w:val="26"/>
          <w:u w:val="single"/>
          <w:lang w:eastAsia="ru-RU"/>
        </w:rPr>
        <w:t>характера</w:t>
      </w:r>
      <w:r w:rsidRPr="00172F73">
        <w:rPr>
          <w:rFonts w:ascii="Times New Roman" w:eastAsia="Times New Roman" w:hAnsi="Times New Roman" w:cs="Times New Roman"/>
          <w:b/>
          <w:color w:val="111111"/>
          <w:sz w:val="26"/>
          <w:szCs w:val="26"/>
          <w:shd w:val="clear" w:color="auto" w:fill="FFFFFF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бадминтон,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типа баскетбола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волейбола, футбола и др. В этих играх используются несложные элементы техники и правил спортивных игр, которые до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ступны и полезны детям старшего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дошкольного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возраста и будут необходимы для занятий этими видами игр в </w:t>
      </w:r>
      <w:proofErr w:type="gram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более старших</w:t>
      </w:r>
      <w:proofErr w:type="gramEnd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возрастах.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Важные воспи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тательные функции несут правила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Они имеются даже в самых простых играх. Правила создают необходимос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ть действовать в соответствии с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ролью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: как можно быстрее убегать от водящего, подпрыгивать легко и высоко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как зайчики или мячики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Если правила не выполняются, игра теряет смысл, перестает быть интересной для детей.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По своей организации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чаще всего </w:t>
      </w:r>
      <w:proofErr w:type="spellStart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коллективны</w:t>
      </w:r>
      <w:proofErr w:type="spellEnd"/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в них могут объединяться от 2 до 25 детей.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структуре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 игры выделяют содержание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двигательные действия и правила.</w:t>
      </w:r>
    </w:p>
    <w:p w:rsidR="00B6635C" w:rsidRPr="00BA1FEF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Содержание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определяется движениями, котор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ые входят в состав той или иной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Правила 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игре носят организующий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характер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: они определяют ход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последовательность выполнения дейст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вий, взаимоотношения участников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поведение каждого играющего. Правила показывают, как долж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ны вести себя все дети во время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Например, в игре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«Гуси-лебеди»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первое правило требует, чтобы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«гуси»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находились на лугу до тех пор, пока их не позовет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«хозяйка»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, и бежать им можно только на окончание слов диалога. Второе правило запрещает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«волку»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ловить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«гусей»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раньше, чем они побегут домой. </w:t>
      </w:r>
      <w:proofErr w:type="gramStart"/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При этом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«волк»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имеет право только пятнать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«гусей»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, а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«гуси»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должны считать себя пойманными, если </w:t>
      </w:r>
      <w:r w:rsidRPr="00BA1FEF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«волк»</w:t>
      </w:r>
      <w:r w:rsidRPr="00BA1FEF">
        <w:rPr>
          <w:rFonts w:ascii="Times New Roman" w:eastAsia="Times New Roman" w:hAnsi="Times New Roman" w:cs="Times New Roman"/>
          <w:i/>
          <w:color w:val="111111"/>
          <w:sz w:val="26"/>
          <w:szCs w:val="26"/>
          <w:shd w:val="clear" w:color="auto" w:fill="FFFFFF"/>
          <w:lang w:eastAsia="ru-RU"/>
        </w:rPr>
        <w:t xml:space="preserve"> до них дотронется.</w:t>
      </w:r>
      <w:proofErr w:type="gramEnd"/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Двигательные действия 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играх очень разнообразны. Они могут быть, например, подражательными, образно-творческими, ритмическими; выполняться в виде двигательных задач, требующих проявления ловкости, быстроты, силы и други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х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физических качеств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Все двигательные действия могут выполняться в самых различных комбинациях и сочетаниях.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 - игры с правилами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В детском саду используют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ся преимущественно элементарные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.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различают по двигательному содержанию, иначе говоря, по доминирующему в каждой игре основному движению (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с бегом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с прыжками и т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 д.).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 динамич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еским характеристикам различают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малой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средней и большой подвижности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Подвижные и спортивные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проводятся на занятиях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по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физической культуре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а также на прогулках. На каж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дый месяц планируется 2-3 новые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и повторение 4-5 уже знакомых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подвижных игр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7E6577" w:rsidRDefault="00B6635C" w:rsidP="00B6635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lastRenderedPageBreak/>
        <w:t xml:space="preserve">   Специфика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состоит в молниеносной, мгновенной отв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етной реакции ребенка на сигнал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«Лови!»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«Беги!»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lang w:eastAsia="ru-RU"/>
        </w:rPr>
        <w:t>«Стой!»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и др.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57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Методика проведения подвижной игры с дошкольниками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Практика показывает, что воспи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татели, осваивая с детьми новую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подвижную игру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часто ограничиваются лишь двумя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этапами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: разучиванием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 и ее закреплением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опуская третий этап — совершенствование дви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жений 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подвижной игре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.</w:t>
      </w:r>
    </w:p>
    <w:p w:rsidR="00B6635C" w:rsidRPr="00EF3498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shd w:val="clear" w:color="auto" w:fill="FFFFFF"/>
          <w:lang w:eastAsia="ru-RU"/>
        </w:rPr>
        <w:t xml:space="preserve">Этапы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lang w:eastAsia="ru-RU"/>
        </w:rPr>
        <w:t>развития подвижной игры: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Выбор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интереса детей к игре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на игру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</w:t>
      </w:r>
      <w:proofErr w:type="gramStart"/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играющих</w:t>
      </w:r>
      <w:proofErr w:type="gramEnd"/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Объяснение правил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ролей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Разметка площадки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Раздача инвентаря и атрибутов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Сигнал на начало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Проведение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Сигнал на окончание </w:t>
      </w: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</w:p>
    <w:p w:rsidR="00B6635C" w:rsidRPr="00EF3498" w:rsidRDefault="00B6635C" w:rsidP="00B6635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498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Педагогический анализ игры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Важно помнить, что ис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ключение хотя бы одного этапа в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развитии 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влечёт за собой быструю потерю интереса детей к участию в предлагаемой игре.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Порядок этапов может меняться места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ми, в зависимости от содержания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, но нельзя нарушать №№ 9,10,11,12.</w:t>
      </w:r>
    </w:p>
    <w:p w:rsidR="00B6635C" w:rsidRPr="007E6577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Подготавливаясь к рабочему дню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, воспитатель заранее подбирает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7E6577">
        <w:rPr>
          <w:rFonts w:ascii="Times New Roman" w:eastAsia="Times New Roman" w:hAnsi="Times New Roman" w:cs="Times New Roman"/>
          <w:color w:val="111111"/>
          <w:sz w:val="26"/>
          <w:szCs w:val="26"/>
          <w:shd w:val="clear" w:color="auto" w:fill="FFFFFF"/>
          <w:lang w:eastAsia="ru-RU"/>
        </w:rPr>
        <w:t>по возрастной принадлежности, двигательному содержанию, эмоциональности и интенсивности игрового действия.</w:t>
      </w:r>
    </w:p>
    <w:p w:rsidR="00B6635C" w:rsidRDefault="00B6635C" w:rsidP="00B6635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7E6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Важно правильно организовать игру в зависимости от содержания, очерёдности выполняемых заданий, возраста детей. Необходимо варьировать способы организации игр в зависимости от структуры и характера движений</w:t>
      </w:r>
    </w:p>
    <w:p w:rsidR="00E47980" w:rsidRPr="00E47980" w:rsidRDefault="00E47980" w:rsidP="00B6635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7DA4" w:rsidRPr="00E47980" w:rsidRDefault="00B6635C" w:rsidP="00E47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E84510" wp14:editId="66AE46E9">
            <wp:extent cx="2769542" cy="32091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542" cy="3209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7DA4" w:rsidRPr="00E4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6738F"/>
    <w:multiLevelType w:val="hybridMultilevel"/>
    <w:tmpl w:val="FC32A072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DA"/>
    <w:rsid w:val="0014277B"/>
    <w:rsid w:val="00B6635C"/>
    <w:rsid w:val="00D27DA4"/>
    <w:rsid w:val="00E22ADA"/>
    <w:rsid w:val="00E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6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6635C"/>
    <w:rPr>
      <w:b/>
      <w:bCs/>
    </w:rPr>
  </w:style>
  <w:style w:type="paragraph" w:styleId="a4">
    <w:name w:val="List Paragraph"/>
    <w:basedOn w:val="a"/>
    <w:uiPriority w:val="34"/>
    <w:qFormat/>
    <w:rsid w:val="00B6635C"/>
    <w:pPr>
      <w:ind w:left="720"/>
      <w:contextualSpacing/>
    </w:pPr>
  </w:style>
  <w:style w:type="character" w:customStyle="1" w:styleId="c8">
    <w:name w:val="c8"/>
    <w:basedOn w:val="a0"/>
    <w:rsid w:val="00B6635C"/>
  </w:style>
  <w:style w:type="paragraph" w:styleId="a5">
    <w:name w:val="Balloon Text"/>
    <w:basedOn w:val="a"/>
    <w:link w:val="a6"/>
    <w:uiPriority w:val="99"/>
    <w:semiHidden/>
    <w:unhideWhenUsed/>
    <w:rsid w:val="00B6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B66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6635C"/>
    <w:rPr>
      <w:b/>
      <w:bCs/>
    </w:rPr>
  </w:style>
  <w:style w:type="paragraph" w:styleId="a4">
    <w:name w:val="List Paragraph"/>
    <w:basedOn w:val="a"/>
    <w:uiPriority w:val="34"/>
    <w:qFormat/>
    <w:rsid w:val="00B6635C"/>
    <w:pPr>
      <w:ind w:left="720"/>
      <w:contextualSpacing/>
    </w:pPr>
  </w:style>
  <w:style w:type="character" w:customStyle="1" w:styleId="c8">
    <w:name w:val="c8"/>
    <w:basedOn w:val="a0"/>
    <w:rsid w:val="00B6635C"/>
  </w:style>
  <w:style w:type="paragraph" w:styleId="a5">
    <w:name w:val="Balloon Text"/>
    <w:basedOn w:val="a"/>
    <w:link w:val="a6"/>
    <w:uiPriority w:val="99"/>
    <w:semiHidden/>
    <w:unhideWhenUsed/>
    <w:rsid w:val="00B6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2021-02-24T11:21:00Z</dcterms:created>
  <dcterms:modified xsi:type="dcterms:W3CDTF">2021-02-24T11:39:00Z</dcterms:modified>
</cp:coreProperties>
</file>