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C8C" w:rsidRPr="00730C8C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0C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Муниципальное бюджетное </w:t>
      </w:r>
      <w:r w:rsidR="00730C8C" w:rsidRPr="00730C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дошкольное </w:t>
      </w:r>
      <w:r w:rsidRPr="00730C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образовательное учреждение </w:t>
      </w:r>
    </w:p>
    <w:p w:rsidR="00285E9F" w:rsidRPr="00730C8C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0C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Городского округа Балашиха </w:t>
      </w:r>
    </w:p>
    <w:p w:rsidR="00285E9F" w:rsidRPr="00730C8C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30C8C">
        <w:rPr>
          <w:rFonts w:ascii="Times New Roman" w:eastAsiaTheme="minorHAnsi" w:hAnsi="Times New Roman" w:cs="Times New Roman"/>
          <w:sz w:val="24"/>
          <w:szCs w:val="24"/>
          <w:lang w:eastAsia="en-US"/>
        </w:rPr>
        <w:t>«Детский сад комбинированного вида № 19 «Лесная сказка»</w:t>
      </w:r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Утверждаю</w:t>
      </w:r>
    </w:p>
    <w:p w:rsidR="00285E9F" w:rsidRPr="00285E9F" w:rsidRDefault="00285E9F" w:rsidP="00285E9F">
      <w:pPr>
        <w:spacing w:after="0" w:line="240" w:lineRule="auto"/>
        <w:contextualSpacing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Заведующий МБДОУ </w:t>
      </w:r>
    </w:p>
    <w:p w:rsidR="00285E9F" w:rsidRPr="00285E9F" w:rsidRDefault="00285E9F" w:rsidP="00285E9F">
      <w:pPr>
        <w:spacing w:after="0" w:line="240" w:lineRule="auto"/>
        <w:contextualSpacing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«Детский сад № 19»</w:t>
      </w:r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 </w:t>
      </w:r>
      <w:proofErr w:type="spellStart"/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Г.В.Степченко</w:t>
      </w:r>
      <w:proofErr w:type="spellEnd"/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«__</w:t>
      </w:r>
      <w:proofErr w:type="gramStart"/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_»_</w:t>
      </w:r>
      <w:proofErr w:type="gramEnd"/>
      <w:r w:rsidRPr="00285E9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  г.</w:t>
      </w:r>
    </w:p>
    <w:p w:rsidR="00285E9F" w:rsidRPr="00285E9F" w:rsidRDefault="00285E9F" w:rsidP="00285E9F">
      <w:pPr>
        <w:spacing w:after="0" w:line="240" w:lineRule="auto"/>
        <w:contextualSpacing/>
        <w:jc w:val="center"/>
        <w:outlineLvl w:val="0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ПЕРСПЕКТИВНЫЙ</w:t>
      </w:r>
      <w:r w:rsidRPr="00285E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ПЛАН РАБОТЫ УЧИТЕЛЯ-ЛОГОПЕДА НА ЛОГОПЕДИЧЕСКОМ ПУНКТЕ </w:t>
      </w: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 ДЕТЬМИ ПОДГОТОВИТЕЛЬНЫХ К ШКОЛЕ ГРУПП</w:t>
      </w:r>
      <w:r w:rsidRPr="00285E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(</w:t>
      </w:r>
      <w:r w:rsidRPr="00285E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ФФН, НПОЗ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160FA4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  <w:t>2017-2018 учебный год</w:t>
      </w: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5E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Учитель-логопед </w:t>
      </w:r>
    </w:p>
    <w:p w:rsidR="00285E9F" w:rsidRPr="00285E9F" w:rsidRDefault="00285E9F" w:rsidP="00285E9F">
      <w:pPr>
        <w:spacing w:after="0" w:line="240" w:lineRule="auto"/>
        <w:contextualSpacing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5E9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Кононенко Анна Сергеевна</w:t>
      </w: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Pr="00285E9F" w:rsidRDefault="00285E9F" w:rsidP="00285E9F">
      <w:p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</w:p>
    <w:p w:rsidR="00285E9F" w:rsidRDefault="00285E9F" w:rsidP="00285E9F">
      <w:pPr>
        <w:spacing w:line="360" w:lineRule="auto"/>
        <w:jc w:val="center"/>
        <w:rPr>
          <w:sz w:val="28"/>
        </w:rPr>
      </w:pPr>
    </w:p>
    <w:p w:rsidR="004E737D" w:rsidRPr="004E737D" w:rsidRDefault="004E737D" w:rsidP="004E737D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737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Цель:</w:t>
      </w:r>
      <w:r w:rsidRPr="004E737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преодоление речевых расстройств у детей, имеющих нарушения речи, улучшение речевых навыков в соответствии с психофизическими возможностями каждого ребёнка.</w:t>
      </w:r>
    </w:p>
    <w:p w:rsidR="004E737D" w:rsidRPr="004E737D" w:rsidRDefault="004E737D" w:rsidP="004E737D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E737D" w:rsidRPr="004E737D" w:rsidRDefault="004E737D" w:rsidP="004E737D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E737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Задачи:</w:t>
      </w:r>
    </w:p>
    <w:p w:rsidR="004E737D" w:rsidRPr="004E737D" w:rsidRDefault="004E737D" w:rsidP="004E737D">
      <w:pPr>
        <w:numPr>
          <w:ilvl w:val="0"/>
          <w:numId w:val="2"/>
        </w:numPr>
        <w:spacing w:after="0" w:line="240" w:lineRule="auto"/>
        <w:ind w:left="1134" w:hanging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737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осуществление коррекции речевых нарушений у детей старшего дошкольного возраста (от 5 до 7 лет); </w:t>
      </w:r>
    </w:p>
    <w:p w:rsidR="004E737D" w:rsidRPr="004E737D" w:rsidRDefault="004E737D" w:rsidP="004E737D">
      <w:pPr>
        <w:numPr>
          <w:ilvl w:val="0"/>
          <w:numId w:val="2"/>
        </w:numPr>
        <w:spacing w:after="0" w:line="240" w:lineRule="auto"/>
        <w:ind w:left="1134" w:hanging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737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повышение уровня коммуникабельности детей;</w:t>
      </w:r>
    </w:p>
    <w:p w:rsidR="004E737D" w:rsidRPr="004E737D" w:rsidRDefault="004E737D" w:rsidP="004E737D">
      <w:pPr>
        <w:numPr>
          <w:ilvl w:val="0"/>
          <w:numId w:val="2"/>
        </w:numPr>
        <w:spacing w:after="0" w:line="240" w:lineRule="auto"/>
        <w:ind w:left="1134" w:hanging="56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737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целенаправленное вовлечение родителей в процесс развития речи детей.</w:t>
      </w:r>
    </w:p>
    <w:p w:rsidR="004E737D" w:rsidRPr="004E737D" w:rsidRDefault="004E737D" w:rsidP="004E737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85E9F" w:rsidRPr="004E737D" w:rsidRDefault="00285E9F" w:rsidP="004E73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49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4860"/>
        <w:gridCol w:w="4077"/>
        <w:gridCol w:w="4082"/>
      </w:tblGrid>
      <w:tr w:rsidR="00285E9F" w:rsidRPr="004E737D" w:rsidTr="004E737D">
        <w:trPr>
          <w:cantSplit/>
        </w:trPr>
        <w:tc>
          <w:tcPr>
            <w:tcW w:w="1980" w:type="dxa"/>
            <w:vAlign w:val="center"/>
          </w:tcPr>
          <w:p w:rsidR="00285E9F" w:rsidRPr="004E737D" w:rsidRDefault="00285E9F" w:rsidP="004E737D">
            <w:pPr>
              <w:pStyle w:val="1"/>
              <w:contextualSpacing/>
            </w:pPr>
            <w:r w:rsidRPr="004E737D">
              <w:t>Этапы работы</w:t>
            </w:r>
          </w:p>
        </w:tc>
        <w:tc>
          <w:tcPr>
            <w:tcW w:w="13019" w:type="dxa"/>
            <w:gridSpan w:val="3"/>
            <w:vAlign w:val="center"/>
          </w:tcPr>
          <w:p w:rsidR="00285E9F" w:rsidRPr="004E737D" w:rsidRDefault="00285E9F" w:rsidP="004E737D">
            <w:pPr>
              <w:pStyle w:val="1"/>
              <w:contextualSpacing/>
            </w:pPr>
            <w:r w:rsidRPr="004E737D">
              <w:t>Периоды обучения</w:t>
            </w:r>
          </w:p>
        </w:tc>
      </w:tr>
      <w:tr w:rsidR="00285E9F" w:rsidRPr="004E737D" w:rsidTr="004E737D">
        <w:trPr>
          <w:cantSplit/>
        </w:trPr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Обследование детей</w:t>
            </w:r>
          </w:p>
        </w:tc>
        <w:tc>
          <w:tcPr>
            <w:tcW w:w="13019" w:type="dxa"/>
            <w:gridSpan w:val="3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Обследова</w:t>
            </w:r>
            <w:r w:rsidR="004E737D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ние состояния речи и неречевых 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психических функций.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Выявление структуры и механизмов речевых нарушений.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Распределение детей по подгруппам со схожими речевыми дефектами.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период обучения</w:t>
            </w:r>
          </w:p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(октябрь, ноябрь, декабрь)</w:t>
            </w:r>
          </w:p>
        </w:tc>
        <w:tc>
          <w:tcPr>
            <w:tcW w:w="4077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период обучения</w:t>
            </w:r>
          </w:p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(январь, февраль, март)</w:t>
            </w:r>
          </w:p>
        </w:tc>
        <w:tc>
          <w:tcPr>
            <w:tcW w:w="4082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период обучения</w:t>
            </w:r>
          </w:p>
          <w:p w:rsidR="00285E9F" w:rsidRPr="004E737D" w:rsidRDefault="004E737D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(апрель, май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Развитие общих речевых навыков</w:t>
            </w:r>
          </w:p>
        </w:tc>
        <w:tc>
          <w:tcPr>
            <w:tcW w:w="4860" w:type="dxa"/>
            <w:vAlign w:val="center"/>
          </w:tcPr>
          <w:p w:rsidR="00285E9F" w:rsidRPr="004E737D" w:rsidRDefault="00285E9F" w:rsidP="004E737D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Выработка четкого координированного движения органов речевого аппарата.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4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Обучение короткому бесшумному вдоху и плавному спокойному выдоху (не надувая щеки)</w:t>
            </w:r>
          </w:p>
          <w:p w:rsidR="00285E9F" w:rsidRPr="004E737D" w:rsidRDefault="004E737D" w:rsidP="004E737D">
            <w:pPr>
              <w:pStyle w:val="3"/>
              <w:numPr>
                <w:ilvl w:val="0"/>
                <w:numId w:val="4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Р</w:t>
            </w:r>
            <w:r w:rsidR="00285E9F" w:rsidRPr="004E737D">
              <w:rPr>
                <w:rFonts w:ascii="Times New Roman" w:hAnsi="Times New Roman"/>
                <w:sz w:val="24"/>
                <w:szCs w:val="24"/>
              </w:rPr>
              <w:t>абота над постановкой диафрагмального дыхания.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над мягкой атакой голоса.</w:t>
            </w:r>
          </w:p>
        </w:tc>
        <w:tc>
          <w:tcPr>
            <w:tcW w:w="4077" w:type="dxa"/>
            <w:vAlign w:val="center"/>
          </w:tcPr>
          <w:p w:rsidR="00285E9F" w:rsidRPr="004E737D" w:rsidRDefault="00285E9F" w:rsidP="004E737D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Продолжить работу над дыханием, голосом, темпом, и ритмом у всех детей.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Познакомить с различными видами интонации: повествовательной, вопросительной, восклицательной.</w:t>
            </w:r>
          </w:p>
          <w:p w:rsidR="00285E9F" w:rsidRPr="004E737D" w:rsidRDefault="00285E9F" w:rsidP="004E737D">
            <w:pPr>
              <w:spacing w:after="0" w:line="240" w:lineRule="auto"/>
              <w:ind w:left="252" w:hanging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6"/>
              </w:numPr>
              <w:ind w:left="460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Продолжить работу над речевым дыханием.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Продолжить работу над темпом, ритмом, выразительностью речи.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Звукопроизношение</w:t>
            </w:r>
          </w:p>
        </w:tc>
        <w:tc>
          <w:tcPr>
            <w:tcW w:w="4860" w:type="dxa"/>
          </w:tcPr>
          <w:p w:rsidR="004E737D" w:rsidRPr="004E737D" w:rsidRDefault="00285E9F" w:rsidP="004E737D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Уточнение произношения гласных звуков и наиболее легких твердых и их мягких пар согласных звуков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м, б, д, н, в, г, п, т, ф, к, х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E737D" w:rsidRPr="004E737D" w:rsidRDefault="00285E9F" w:rsidP="004E737D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Подготовка артикуляционного аппарата к постановке звуков.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и первоначальное закрепление неправильно произносимых и отсутствующих .</w:t>
            </w:r>
          </w:p>
        </w:tc>
        <w:tc>
          <w:tcPr>
            <w:tcW w:w="4077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9"/>
              </w:numPr>
              <w:ind w:left="425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lastRenderedPageBreak/>
              <w:t xml:space="preserve">Продолжить работу по постановке неправильно </w:t>
            </w:r>
            <w:proofErr w:type="gramStart"/>
            <w:r w:rsidRPr="004E737D">
              <w:rPr>
                <w:sz w:val="24"/>
              </w:rPr>
              <w:t>произносимых  и</w:t>
            </w:r>
            <w:proofErr w:type="gramEnd"/>
            <w:r w:rsidRPr="004E737D">
              <w:rPr>
                <w:sz w:val="24"/>
              </w:rPr>
              <w:t xml:space="preserve"> отсутствующих звуков (индивидуальная работа).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Автоматизация и дифференциация поставленных звуков.</w:t>
            </w:r>
          </w:p>
        </w:tc>
        <w:tc>
          <w:tcPr>
            <w:tcW w:w="4082" w:type="dxa"/>
          </w:tcPr>
          <w:p w:rsidR="004E737D" w:rsidRPr="004E737D" w:rsidRDefault="00285E9F" w:rsidP="004E737D">
            <w:pPr>
              <w:pStyle w:val="21"/>
              <w:numPr>
                <w:ilvl w:val="0"/>
                <w:numId w:val="10"/>
              </w:numPr>
              <w:ind w:left="460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lastRenderedPageBreak/>
              <w:t xml:space="preserve">Продолжить работу по постановке неправильно </w:t>
            </w:r>
            <w:proofErr w:type="gramStart"/>
            <w:r w:rsidRPr="004E737D">
              <w:rPr>
                <w:sz w:val="24"/>
              </w:rPr>
              <w:t>произносимых  и</w:t>
            </w:r>
            <w:proofErr w:type="gramEnd"/>
            <w:r w:rsidRPr="004E737D">
              <w:rPr>
                <w:sz w:val="24"/>
              </w:rPr>
              <w:t xml:space="preserve"> отсутствующих звуков (индивидуальная работа).</w:t>
            </w:r>
          </w:p>
          <w:p w:rsidR="00285E9F" w:rsidRPr="004E737D" w:rsidRDefault="00285E9F" w:rsidP="004E737D">
            <w:pPr>
              <w:pStyle w:val="21"/>
              <w:numPr>
                <w:ilvl w:val="0"/>
                <w:numId w:val="10"/>
              </w:numPr>
              <w:ind w:left="460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lastRenderedPageBreak/>
              <w:t>Автоматизация и дифференциация поставленных звуков.</w:t>
            </w:r>
          </w:p>
        </w:tc>
      </w:tr>
      <w:tr w:rsidR="00285E9F" w:rsidRPr="004E737D" w:rsidTr="004E737D">
        <w:trPr>
          <w:trHeight w:val="2168"/>
        </w:trPr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слоговой структурой слова (индивидуально)</w:t>
            </w:r>
          </w:p>
        </w:tc>
        <w:tc>
          <w:tcPr>
            <w:tcW w:w="4860" w:type="dxa"/>
          </w:tcPr>
          <w:p w:rsidR="00285E9F" w:rsidRPr="004E737D" w:rsidRDefault="004E737D" w:rsidP="004E737D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абота над словами со стечением согласных в начале и конце слова (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ол, мо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над двухсложными словами без стечения гласных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муха, домик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над трехсложными словами без стечения согласных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малина, василек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077" w:type="dxa"/>
          </w:tcPr>
          <w:p w:rsidR="004E737D" w:rsidRDefault="004E737D" w:rsidP="004E737D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абота над структурой слов со стечением согласных в начале слова (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кн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ига, 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цв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еток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), в середине (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лк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ка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рм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), в конце (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радо</w:t>
            </w:r>
            <w:r w:rsidR="00285E9F" w:rsidRPr="004E737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над структурой трех-сложных слов со стечением согласных в начале слова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сметана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 и середине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пылинка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13"/>
              </w:numPr>
              <w:ind w:left="460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Закрепление слоговой структуры двухсложных слов со стечением согласных.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над слоговой структурой двух-, трех-, четырех-сложных слов со стечением согласных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квадрат, мотоцикл, квартира, троллейбус, водопровод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Развитие языкового анализа и синтеза</w:t>
            </w:r>
          </w:p>
        </w:tc>
        <w:tc>
          <w:tcPr>
            <w:tcW w:w="4860" w:type="dxa"/>
          </w:tcPr>
          <w:p w:rsidR="00285E9F" w:rsidRPr="004E737D" w:rsidRDefault="00285E9F" w:rsidP="004E737D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Развитие фонематического внимания на материале неречевых звуков (игрушки, хлопки).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4"/>
              </w:numPr>
              <w:tabs>
                <w:tab w:val="left" w:pos="153"/>
              </w:tabs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Анализ звукосочетаний из 2-3 гласных звуков (</w:t>
            </w:r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ау, </w:t>
            </w:r>
            <w:proofErr w:type="spellStart"/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оуэ</w:t>
            </w:r>
            <w:proofErr w:type="spellEnd"/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…</w:t>
            </w:r>
            <w:r w:rsidRPr="004E737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4"/>
              </w:numPr>
              <w:tabs>
                <w:tab w:val="left" w:pos="153"/>
              </w:tabs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Выделение гласного в начале, середине и конце односложных слов (</w:t>
            </w:r>
            <w:r w:rsidRPr="004E73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ня, пил</w:t>
            </w:r>
            <w:r w:rsidRPr="004E73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, ш</w:t>
            </w:r>
            <w:r w:rsidRPr="004E73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р, ст</w:t>
            </w:r>
            <w:r w:rsidRPr="004E73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</w:t>
            </w:r>
            <w:r w:rsidRPr="004E737D">
              <w:rPr>
                <w:rFonts w:ascii="Times New Roman" w:hAnsi="Times New Roman"/>
                <w:i/>
                <w:iCs/>
                <w:sz w:val="24"/>
                <w:szCs w:val="24"/>
              </w:rPr>
              <w:t>л</w:t>
            </w:r>
            <w:r w:rsidRPr="004E737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46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понятиями: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гласный и согласный звук, звук и буква, твердый и мягкий согласные звуки.</w:t>
            </w:r>
          </w:p>
        </w:tc>
        <w:tc>
          <w:tcPr>
            <w:tcW w:w="4077" w:type="dxa"/>
          </w:tcPr>
          <w:p w:rsidR="00285E9F" w:rsidRPr="004E737D" w:rsidRDefault="00285E9F" w:rsidP="004E737D">
            <w:pPr>
              <w:pStyle w:val="a7"/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с-</w:t>
            </w:r>
            <w:proofErr w:type="spellStart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сь</w:t>
            </w:r>
            <w:proofErr w:type="spellEnd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з-</w:t>
            </w:r>
            <w:proofErr w:type="spellStart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зь</w:t>
            </w:r>
            <w:proofErr w:type="spellEnd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ц, ш, </w:t>
            </w:r>
            <w:proofErr w:type="spellStart"/>
            <w:proofErr w:type="gramStart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ж,щ</w:t>
            </w:r>
            <w:proofErr w:type="spellEnd"/>
            <w:proofErr w:type="gramEnd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 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и их буквенными аналогами.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звуковым анализом слов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шкаф, аист, кошка.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Различать на слух твердые - мягкие согласные и обозначать на схеме цветом.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предложение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. Составление схемы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4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й, л, ль, р, </w:t>
            </w:r>
            <w:proofErr w:type="spellStart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рь</w:t>
            </w:r>
            <w:proofErr w:type="spellEnd"/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285E9F" w:rsidRPr="004E737D" w:rsidRDefault="00285E9F" w:rsidP="004E737D">
            <w:pPr>
              <w:pStyle w:val="21"/>
              <w:numPr>
                <w:ilvl w:val="0"/>
                <w:numId w:val="16"/>
              </w:numPr>
              <w:ind w:left="460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Слоговой анализ слов и предложений.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ознакомить с двумя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обозначения мягкости согласных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мягкого знака в конце и середине слов (</w:t>
            </w:r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конь, коньки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гласных </w:t>
            </w:r>
            <w:proofErr w:type="gramStart"/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ё ,я</w:t>
            </w:r>
            <w:proofErr w:type="gramEnd"/>
            <w:r w:rsidR="00285E9F"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и, е, ю</w:t>
            </w:r>
          </w:p>
          <w:p w:rsidR="00285E9F" w:rsidRPr="004E737D" w:rsidRDefault="00285E9F" w:rsidP="004E737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4860" w:type="dxa"/>
          </w:tcPr>
          <w:p w:rsidR="00285E9F" w:rsidRPr="004E737D" w:rsidRDefault="00285E9F" w:rsidP="004E737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уточнение словаря по темам: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Осень, Овощи, Фрукты, Ягоды, Грибы, Игрушки, Деревья, Перелетные птицы, Дикие животные, Посуда, Продукты, Мебель, Зима, Новогодний праздник.</w:t>
            </w:r>
          </w:p>
        </w:tc>
        <w:tc>
          <w:tcPr>
            <w:tcW w:w="4077" w:type="dxa"/>
          </w:tcPr>
          <w:p w:rsidR="00285E9F" w:rsidRPr="004E737D" w:rsidRDefault="00285E9F" w:rsidP="004E737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уточнение словаря по темам: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Зима, Зимние забавы, Зимующие птицы, Животные севера, Животные жарких стран, Одежда, Обувь, Головные уборы, День защитника отчества, Праздник 8 марта, Профессии наших мам, Транспорт.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Расширение и уточнение словаря по темам: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Весна, Птицы, Профессии, Инструменты, Праздник 9 мая, Лето, Насекомые.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Граммати</w:t>
            </w:r>
            <w:proofErr w:type="spellEnd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ческий</w:t>
            </w:r>
            <w:proofErr w:type="spellEnd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 строй речи</w:t>
            </w:r>
          </w:p>
        </w:tc>
        <w:tc>
          <w:tcPr>
            <w:tcW w:w="4860" w:type="dxa"/>
          </w:tcPr>
          <w:p w:rsidR="00285E9F" w:rsidRPr="004E737D" w:rsidRDefault="00285E9F" w:rsidP="004E737D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lastRenderedPageBreak/>
              <w:t>По лексическим темам 1 периода обучения: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7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lastRenderedPageBreak/>
              <w:t>Отработка падежных окончаний имен существительных единственного числа.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глаголов с сущ. единственного и </w:t>
            </w:r>
            <w:proofErr w:type="spellStart"/>
            <w:proofErr w:type="gramStart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множ.числа</w:t>
            </w:r>
            <w:proofErr w:type="spellEnd"/>
            <w:proofErr w:type="gramEnd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яблоко растет, яблоки растут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Согласование существит</w:t>
            </w:r>
            <w:r w:rsidR="004E737D"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37D">
              <w:rPr>
                <w:rFonts w:ascii="Times New Roman" w:hAnsi="Times New Roman" w:cs="Times New Roman"/>
                <w:sz w:val="24"/>
                <w:szCs w:val="24"/>
              </w:rPr>
              <w:t>с притяжательными м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естоимениями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мой, моя, мое, мои.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7"/>
              </w:numPr>
              <w:spacing w:after="0" w:line="240" w:lineRule="auto"/>
              <w:ind w:left="46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Обр</w:t>
            </w:r>
            <w:r w:rsidR="004E737D">
              <w:rPr>
                <w:rFonts w:ascii="Times New Roman" w:hAnsi="Times New Roman"/>
                <w:sz w:val="24"/>
                <w:szCs w:val="24"/>
              </w:rPr>
              <w:t>азование сущ. с уменьшит-ласкательными</w:t>
            </w:r>
            <w:r w:rsidRPr="004E737D">
              <w:rPr>
                <w:rFonts w:ascii="Times New Roman" w:hAnsi="Times New Roman"/>
                <w:sz w:val="24"/>
                <w:szCs w:val="24"/>
              </w:rPr>
              <w:t xml:space="preserve"> суффиксами по теме «Овощи, фрукты».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числит.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два и пять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 с существительными.</w:t>
            </w:r>
          </w:p>
        </w:tc>
        <w:tc>
          <w:tcPr>
            <w:tcW w:w="4077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18"/>
              </w:numPr>
              <w:ind w:left="425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lastRenderedPageBreak/>
              <w:t xml:space="preserve">Закрепить употребление падежных окончаний </w:t>
            </w:r>
            <w:r w:rsidRPr="004E737D">
              <w:rPr>
                <w:sz w:val="24"/>
              </w:rPr>
              <w:lastRenderedPageBreak/>
              <w:t xml:space="preserve">существительных </w:t>
            </w:r>
            <w:r w:rsidR="004E737D" w:rsidRPr="004E737D">
              <w:rPr>
                <w:sz w:val="24"/>
              </w:rPr>
              <w:t>единственного и</w:t>
            </w:r>
            <w:r w:rsidRPr="004E737D">
              <w:rPr>
                <w:sz w:val="24"/>
              </w:rPr>
              <w:t xml:space="preserve"> </w:t>
            </w:r>
            <w:proofErr w:type="spellStart"/>
            <w:r w:rsidRPr="004E737D">
              <w:rPr>
                <w:sz w:val="24"/>
              </w:rPr>
              <w:t>множ</w:t>
            </w:r>
            <w:proofErr w:type="spellEnd"/>
            <w:r w:rsidRPr="004E737D">
              <w:rPr>
                <w:sz w:val="24"/>
              </w:rPr>
              <w:t>. числа.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8"/>
              </w:numPr>
              <w:spacing w:after="0" w:line="240" w:lineRule="auto"/>
              <w:ind w:left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Согласование прилагательных с существительными в роде, числе и падеже.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существительных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 с числит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ельными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Образование названий детенышей.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18"/>
              </w:numPr>
              <w:spacing w:after="0" w:line="240" w:lineRule="auto"/>
              <w:ind w:left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Образование притяжательных и относитель</w:t>
            </w:r>
            <w:r w:rsidR="004E737D">
              <w:rPr>
                <w:rFonts w:ascii="Times New Roman" w:hAnsi="Times New Roman"/>
                <w:sz w:val="24"/>
                <w:szCs w:val="24"/>
              </w:rPr>
              <w:t>ных прилагательных от существительных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точнение предлогов движения.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4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Уточнить значение простых и сложных предлогов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из-за</w:t>
            </w:r>
            <w:proofErr w:type="gramStart"/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</w:t>
            </w:r>
            <w:proofErr w:type="gramEnd"/>
          </w:p>
          <w:p w:rsidR="00285E9F" w:rsidRPr="004E737D" w:rsidRDefault="00285E9F" w:rsidP="004E737D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правильное употребление разных типов сложноподчиненных предложений с союзами и союзными словами.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Обучать подбору родственных слов, синонимов, антонимов, составлению предложений с данными словами.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 и суффиксов (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пароход, самолет</w:t>
            </w: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речи</w:t>
            </w:r>
          </w:p>
        </w:tc>
        <w:tc>
          <w:tcPr>
            <w:tcW w:w="4860" w:type="dxa"/>
          </w:tcPr>
          <w:p w:rsidR="00285E9F" w:rsidRPr="004E737D" w:rsidRDefault="00285E9F" w:rsidP="004E737D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Составление простых распространенных предложений.</w:t>
            </w:r>
          </w:p>
          <w:p w:rsidR="00285E9F" w:rsidRPr="004E737D" w:rsidRDefault="00285E9F" w:rsidP="004E737D">
            <w:pPr>
              <w:pStyle w:val="3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Обучение детей умению задавать вопросы и отвечать полным ответом.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детей составлению описательных рассказов по темам: </w:t>
            </w:r>
            <w:r w:rsidRPr="004E73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Овощи, Фрукты, Ягоды, Деревья, Перелетные птицы, Дикие животные, Посуда, Мебель.</w:t>
            </w:r>
          </w:p>
        </w:tc>
        <w:tc>
          <w:tcPr>
            <w:tcW w:w="4077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21"/>
              </w:numPr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Закрепить умение самостоятельно составлять описательные рассказы.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Обучать пересказу и составлению рассказа по картине и серии картин.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21"/>
              <w:numPr>
                <w:ilvl w:val="0"/>
                <w:numId w:val="22"/>
              </w:numPr>
              <w:tabs>
                <w:tab w:val="clear" w:pos="432"/>
              </w:tabs>
              <w:ind w:hanging="256"/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Закрепление умения самостоятельно составлять описательные рассказы по сюжетной картине, по серии сюжетных картин, из опыта.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22"/>
              </w:numPr>
              <w:tabs>
                <w:tab w:val="clear" w:pos="432"/>
              </w:tabs>
              <w:spacing w:after="0" w:line="240" w:lineRule="auto"/>
              <w:ind w:hanging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оставление различных сложноподчиненных предложений с союзами и союзными словами.</w:t>
            </w:r>
          </w:p>
        </w:tc>
      </w:tr>
      <w:tr w:rsidR="00285E9F" w:rsidRPr="004E737D" w:rsidTr="004E737D">
        <w:tc>
          <w:tcPr>
            <w:tcW w:w="1980" w:type="dxa"/>
            <w:vAlign w:val="center"/>
          </w:tcPr>
          <w:p w:rsidR="00285E9F" w:rsidRPr="004E737D" w:rsidRDefault="00285E9F" w:rsidP="004E737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</w:t>
            </w:r>
          </w:p>
        </w:tc>
        <w:tc>
          <w:tcPr>
            <w:tcW w:w="4860" w:type="dxa"/>
          </w:tcPr>
          <w:p w:rsidR="00285E9F" w:rsidRPr="004E737D" w:rsidRDefault="00285E9F" w:rsidP="004E737D">
            <w:pPr>
              <w:pStyle w:val="a3"/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737D">
              <w:rPr>
                <w:rFonts w:ascii="Times New Roman" w:hAnsi="Times New Roman"/>
                <w:sz w:val="24"/>
                <w:szCs w:val="24"/>
              </w:rPr>
              <w:t>Обводка, закрашивание и штриховка по трафаретам (по лексическим темам первого периода).</w:t>
            </w:r>
          </w:p>
          <w:p w:rsidR="00285E9F" w:rsidRPr="004E737D" w:rsidRDefault="00285E9F" w:rsidP="004E737D">
            <w:pPr>
              <w:pStyle w:val="21"/>
              <w:numPr>
                <w:ilvl w:val="0"/>
                <w:numId w:val="23"/>
              </w:numPr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Составление фигур и узоров из элементов по образцу.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со шнуровкой и мелкой мозаикой.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E737D">
              <w:rPr>
                <w:rFonts w:ascii="Times New Roman" w:hAnsi="Times New Roman" w:cs="Times New Roman"/>
                <w:sz w:val="24"/>
                <w:szCs w:val="24"/>
              </w:rPr>
              <w:t>ечатание пройденных букв в тетрадях</w:t>
            </w:r>
          </w:p>
        </w:tc>
        <w:tc>
          <w:tcPr>
            <w:tcW w:w="4077" w:type="dxa"/>
          </w:tcPr>
          <w:p w:rsidR="004E737D" w:rsidRDefault="00285E9F" w:rsidP="004E737D">
            <w:pPr>
              <w:pStyle w:val="21"/>
              <w:numPr>
                <w:ilvl w:val="0"/>
                <w:numId w:val="24"/>
              </w:numPr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Составление букв из элементов</w:t>
            </w:r>
          </w:p>
          <w:p w:rsidR="004E737D" w:rsidRDefault="00285E9F" w:rsidP="004E737D">
            <w:pPr>
              <w:pStyle w:val="21"/>
              <w:numPr>
                <w:ilvl w:val="0"/>
                <w:numId w:val="24"/>
              </w:numPr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 xml:space="preserve">Работа по развитию конструктивного </w:t>
            </w:r>
            <w:proofErr w:type="spellStart"/>
            <w:r w:rsidRPr="004E737D">
              <w:rPr>
                <w:sz w:val="24"/>
              </w:rPr>
              <w:t>праксиса</w:t>
            </w:r>
            <w:proofErr w:type="spellEnd"/>
            <w:r w:rsidRPr="004E737D">
              <w:rPr>
                <w:sz w:val="24"/>
              </w:rPr>
              <w:t>.</w:t>
            </w:r>
          </w:p>
          <w:p w:rsidR="00285E9F" w:rsidRPr="004E737D" w:rsidRDefault="00285E9F" w:rsidP="004E737D">
            <w:pPr>
              <w:pStyle w:val="21"/>
              <w:numPr>
                <w:ilvl w:val="0"/>
                <w:numId w:val="24"/>
              </w:numPr>
              <w:contextualSpacing/>
              <w:jc w:val="left"/>
              <w:rPr>
                <w:sz w:val="24"/>
              </w:rPr>
            </w:pPr>
            <w:r w:rsidRPr="004E737D">
              <w:rPr>
                <w:sz w:val="24"/>
              </w:rPr>
              <w:t>Печатать буквы, слова и предложения в тетради.</w:t>
            </w:r>
          </w:p>
        </w:tc>
        <w:tc>
          <w:tcPr>
            <w:tcW w:w="4082" w:type="dxa"/>
          </w:tcPr>
          <w:p w:rsidR="00285E9F" w:rsidRPr="004E737D" w:rsidRDefault="00285E9F" w:rsidP="004E737D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Работа по развитию пальчиковой моторики.</w:t>
            </w:r>
          </w:p>
          <w:p w:rsidR="00285E9F" w:rsidRPr="004E737D" w:rsidRDefault="004E737D" w:rsidP="004E737D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 xml:space="preserve">азвитие конструктивного </w:t>
            </w:r>
            <w:proofErr w:type="spellStart"/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 w:rsidR="00285E9F" w:rsidRPr="004E7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Обводка и штриховка фигур.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Составление букв из элементов</w:t>
            </w:r>
          </w:p>
          <w:p w:rsidR="00285E9F" w:rsidRPr="004E737D" w:rsidRDefault="00285E9F" w:rsidP="004E737D">
            <w:pPr>
              <w:pStyle w:val="a7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7D">
              <w:rPr>
                <w:rFonts w:ascii="Times New Roman" w:hAnsi="Times New Roman" w:cs="Times New Roman"/>
                <w:sz w:val="24"/>
                <w:szCs w:val="24"/>
              </w:rPr>
              <w:t>Печатание букв, слов и предложений в тетрадях.</w:t>
            </w:r>
          </w:p>
        </w:tc>
      </w:tr>
    </w:tbl>
    <w:p w:rsidR="00016918" w:rsidRDefault="00016918"/>
    <w:sectPr w:rsidR="00016918" w:rsidSect="00285E9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2901"/>
    <w:multiLevelType w:val="hybridMultilevel"/>
    <w:tmpl w:val="086A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295A"/>
    <w:multiLevelType w:val="hybridMultilevel"/>
    <w:tmpl w:val="56A8D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14A11"/>
    <w:multiLevelType w:val="hybridMultilevel"/>
    <w:tmpl w:val="1608A1CA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 w15:restartNumberingAfterBreak="0">
    <w:nsid w:val="0D582B60"/>
    <w:multiLevelType w:val="hybridMultilevel"/>
    <w:tmpl w:val="2BCC8F14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11778"/>
    <w:multiLevelType w:val="hybridMultilevel"/>
    <w:tmpl w:val="3C781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F2616"/>
    <w:multiLevelType w:val="hybridMultilevel"/>
    <w:tmpl w:val="6D909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335FC"/>
    <w:multiLevelType w:val="hybridMultilevel"/>
    <w:tmpl w:val="6058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44A8B"/>
    <w:multiLevelType w:val="hybridMultilevel"/>
    <w:tmpl w:val="007CE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06D22"/>
    <w:multiLevelType w:val="hybridMultilevel"/>
    <w:tmpl w:val="DE527806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85AB5"/>
    <w:multiLevelType w:val="hybridMultilevel"/>
    <w:tmpl w:val="3DDEF202"/>
    <w:lvl w:ilvl="0" w:tplc="8D8EF3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24587"/>
    <w:multiLevelType w:val="hybridMultilevel"/>
    <w:tmpl w:val="24E82A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A30EF"/>
    <w:multiLevelType w:val="hybridMultilevel"/>
    <w:tmpl w:val="3746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E0A8F"/>
    <w:multiLevelType w:val="hybridMultilevel"/>
    <w:tmpl w:val="6D909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D5A6A"/>
    <w:multiLevelType w:val="hybridMultilevel"/>
    <w:tmpl w:val="C47A2E52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720B5"/>
    <w:multiLevelType w:val="hybridMultilevel"/>
    <w:tmpl w:val="3C781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D19A2"/>
    <w:multiLevelType w:val="hybridMultilevel"/>
    <w:tmpl w:val="C47A2E52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849CB"/>
    <w:multiLevelType w:val="hybridMultilevel"/>
    <w:tmpl w:val="C61A8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159FD"/>
    <w:multiLevelType w:val="hybridMultilevel"/>
    <w:tmpl w:val="0BB8F004"/>
    <w:lvl w:ilvl="0" w:tplc="8D8EF3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D3B8E"/>
    <w:multiLevelType w:val="hybridMultilevel"/>
    <w:tmpl w:val="0E123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F3302"/>
    <w:multiLevelType w:val="hybridMultilevel"/>
    <w:tmpl w:val="37460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005BAC"/>
    <w:multiLevelType w:val="hybridMultilevel"/>
    <w:tmpl w:val="DE527806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B5F0A"/>
    <w:multiLevelType w:val="hybridMultilevel"/>
    <w:tmpl w:val="F51E2230"/>
    <w:lvl w:ilvl="0" w:tplc="CF2EB9A8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D59D4"/>
    <w:multiLevelType w:val="hybridMultilevel"/>
    <w:tmpl w:val="3DDEF202"/>
    <w:lvl w:ilvl="0" w:tplc="8D8EF3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51DD5"/>
    <w:multiLevelType w:val="hybridMultilevel"/>
    <w:tmpl w:val="67C6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D19F8"/>
    <w:multiLevelType w:val="hybridMultilevel"/>
    <w:tmpl w:val="0ADE43D6"/>
    <w:lvl w:ilvl="0" w:tplc="8D8EF3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16"/>
  </w:num>
  <w:num w:numId="5">
    <w:abstractNumId w:val="4"/>
  </w:num>
  <w:num w:numId="6">
    <w:abstractNumId w:val="14"/>
  </w:num>
  <w:num w:numId="7">
    <w:abstractNumId w:val="23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19"/>
  </w:num>
  <w:num w:numId="13">
    <w:abstractNumId w:val="11"/>
  </w:num>
  <w:num w:numId="14">
    <w:abstractNumId w:val="0"/>
  </w:num>
  <w:num w:numId="15">
    <w:abstractNumId w:val="7"/>
  </w:num>
  <w:num w:numId="16">
    <w:abstractNumId w:val="17"/>
  </w:num>
  <w:num w:numId="17">
    <w:abstractNumId w:val="24"/>
  </w:num>
  <w:num w:numId="18">
    <w:abstractNumId w:val="9"/>
  </w:num>
  <w:num w:numId="19">
    <w:abstractNumId w:val="22"/>
  </w:num>
  <w:num w:numId="20">
    <w:abstractNumId w:val="21"/>
  </w:num>
  <w:num w:numId="21">
    <w:abstractNumId w:val="8"/>
  </w:num>
  <w:num w:numId="22">
    <w:abstractNumId w:val="20"/>
  </w:num>
  <w:num w:numId="23">
    <w:abstractNumId w:val="3"/>
  </w:num>
  <w:num w:numId="24">
    <w:abstractNumId w:val="13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3E3"/>
    <w:rsid w:val="00016918"/>
    <w:rsid w:val="001273E3"/>
    <w:rsid w:val="00160FA4"/>
    <w:rsid w:val="00285E9F"/>
    <w:rsid w:val="004E737D"/>
    <w:rsid w:val="0073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21F1"/>
  <w15:chartTrackingRefBased/>
  <w15:docId w15:val="{292917B9-2354-4D41-A36E-EB4EEAD0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E9F"/>
    <w:pPr>
      <w:spacing w:after="200" w:line="276" w:lineRule="auto"/>
    </w:pPr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285E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85E9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E9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85E9F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styleId="21">
    <w:name w:val="Body Text 2"/>
    <w:basedOn w:val="a"/>
    <w:link w:val="22"/>
    <w:unhideWhenUsed/>
    <w:rsid w:val="00285E9F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22">
    <w:name w:val="Основной текст 2 Знак"/>
    <w:basedOn w:val="a0"/>
    <w:link w:val="21"/>
    <w:rsid w:val="00285E9F"/>
    <w:rPr>
      <w:rFonts w:ascii="Times New Roman" w:eastAsia="Times New Roman" w:hAnsi="Times New Roman" w:cs="Times New Roman"/>
      <w:color w:val="000000"/>
      <w:sz w:val="22"/>
      <w:szCs w:val="24"/>
      <w:lang w:eastAsia="ru-RU"/>
    </w:rPr>
  </w:style>
  <w:style w:type="paragraph" w:styleId="a3">
    <w:name w:val="Body Text"/>
    <w:basedOn w:val="a"/>
    <w:link w:val="a4"/>
    <w:uiPriority w:val="99"/>
    <w:unhideWhenUsed/>
    <w:rsid w:val="00285E9F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285E9F"/>
    <w:rPr>
      <w:rFonts w:eastAsia="Times New Roman" w:cs="Times New Roman"/>
      <w:sz w:val="22"/>
      <w:lang w:eastAsia="ru-RU"/>
    </w:rPr>
  </w:style>
  <w:style w:type="paragraph" w:styleId="a5">
    <w:name w:val="Body Text Indent"/>
    <w:basedOn w:val="a"/>
    <w:link w:val="a6"/>
    <w:uiPriority w:val="99"/>
    <w:unhideWhenUsed/>
    <w:rsid w:val="00285E9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285E9F"/>
    <w:rPr>
      <w:rFonts w:eastAsia="Times New Roman" w:cs="Times New Roman"/>
      <w:sz w:val="22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285E9F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85E9F"/>
    <w:rPr>
      <w:rFonts w:eastAsia="Times New Roman" w:cs="Times New Roman"/>
      <w:sz w:val="22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85E9F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85E9F"/>
    <w:rPr>
      <w:rFonts w:eastAsia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737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0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0C8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</dc:creator>
  <cp:keywords/>
  <dc:description/>
  <cp:lastModifiedBy>KonoN</cp:lastModifiedBy>
  <cp:revision>5</cp:revision>
  <cp:lastPrinted>2019-02-08T13:09:00Z</cp:lastPrinted>
  <dcterms:created xsi:type="dcterms:W3CDTF">2019-01-21T03:09:00Z</dcterms:created>
  <dcterms:modified xsi:type="dcterms:W3CDTF">2019-02-08T13:09:00Z</dcterms:modified>
</cp:coreProperties>
</file>